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header.xml" ContentType="application/vnd.openxmlformats-officedocument.wordprocessingml.header+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E2186" w:rsidR="005F7737" w:rsidP="27434E51" w:rsidRDefault="0002345F" w14:paraId="55184E8F" w14:textId="6B0D7811">
      <w:pPr>
        <w:pStyle w:val="Normal"/>
        <w:spacing w:after="120" w:line="257" w:lineRule="auto"/>
        <w:ind w:right="720"/>
        <w:rPr>
          <w:rFonts w:ascii="Georgia" w:hAnsi="Georgia" w:eastAsia="Calibri" w:cs="Calibri" w:asciiTheme="majorAscii" w:hAnsiTheme="majorAscii"/>
          <w:b w:val="1"/>
          <w:bCs w:val="1"/>
          <w:noProof w:val="0"/>
          <w:sz w:val="28"/>
          <w:szCs w:val="28"/>
          <w:lang w:val="en-US"/>
        </w:rPr>
      </w:pPr>
      <w:r w:rsidRPr="27434E51">
        <w:rPr>
          <w:rStyle w:val="FootnoteReference"/>
        </w:rPr>
        <w:footnoteReference w:id="15412"/>
      </w:r>
      <w:r w:rsidR="142D44D5">
        <w:drawing>
          <wp:inline wp14:editId="4BC61DEA" wp14:anchorId="0E4D0CA8">
            <wp:extent cx="1407013" cy="516048"/>
            <wp:effectExtent l="0" t="0" r="3175" b="0"/>
            <wp:docPr id="2" name="Picture 2" descr="Logo&#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3971fe7b3e0047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07013" cy="516048"/>
                    </a:xfrm>
                    <a:prstGeom prst="rect">
                      <a:avLst/>
                    </a:prstGeom>
                  </pic:spPr>
                </pic:pic>
              </a:graphicData>
            </a:graphic>
          </wp:inline>
        </w:drawing>
      </w:r>
      <w:r>
        <w:br/>
      </w:r>
      <w:r>
        <w:br/>
      </w:r>
      <w:r w:rsidRPr="27434E51" w:rsidR="2C2737D1">
        <w:rPr>
          <w:rFonts w:ascii="Georgia" w:hAnsi="Georgia" w:eastAsia="Calibri" w:cs="Calibri" w:asciiTheme="majorAscii" w:hAnsiTheme="majorAscii"/>
          <w:b w:val="1"/>
          <w:bCs w:val="1"/>
          <w:color w:val="CA6C1A"/>
          <w:sz w:val="36"/>
          <w:szCs w:val="36"/>
        </w:rPr>
        <w:t>Farm Bill Comment Template</w:t>
      </w:r>
      <w:r>
        <w:br/>
      </w:r>
      <w:r w:rsidRPr="27434E51" w:rsidR="22167410">
        <w:rPr>
          <w:rFonts w:ascii="Georgia" w:hAnsi="Georgia" w:eastAsia="Calibri" w:cs="Calibri" w:asciiTheme="majorAscii" w:hAnsiTheme="majorAscii"/>
          <w:b w:val="1"/>
          <w:bCs w:val="1"/>
          <w:color w:val="CA6C1A"/>
          <w:sz w:val="28"/>
          <w:szCs w:val="28"/>
        </w:rPr>
        <w:t xml:space="preserve">Please Email to </w:t>
      </w:r>
      <w:hyperlink r:id="R690ce6a317f84722">
        <w:r w:rsidRPr="27434E51" w:rsidR="22167410">
          <w:rPr>
            <w:rStyle w:val="Hyperlink"/>
            <w:rFonts w:ascii="Georgia" w:hAnsi="Georgia" w:eastAsia="Calibri" w:cs="Calibri" w:asciiTheme="majorAscii" w:hAnsiTheme="majorAscii"/>
            <w:b w:val="1"/>
            <w:bCs w:val="1"/>
            <w:sz w:val="28"/>
            <w:szCs w:val="28"/>
          </w:rPr>
          <w:t>FarmBill2023@ag.senate.gov</w:t>
        </w:r>
        <w:r>
          <w:br/>
        </w:r>
      </w:hyperlink>
    </w:p>
    <w:p w:rsidR="6B3F7474" w:rsidP="7EE4B50D" w:rsidRDefault="6B3F7474" w14:paraId="2BBD2639" w14:textId="344D5836">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pP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Date</w:t>
      </w:r>
    </w:p>
    <w:p w:rsidR="6B3F7474" w:rsidP="7EE4B50D" w:rsidRDefault="6B3F7474" w14:paraId="4B601C7A" w14:textId="4957ADF1">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United States Senate Committee</w:t>
      </w:r>
      <w:r>
        <w:br/>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on Agriculture, Nutrition, and Forestry</w:t>
      </w:r>
      <w:r>
        <w:br/>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328A Russell Senate Office Building</w:t>
      </w:r>
      <w:r>
        <w:br/>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Washington, D.C. 20510</w:t>
      </w:r>
    </w:p>
    <w:p w:rsidR="6B3F7474" w:rsidP="7EE4B50D" w:rsidRDefault="6B3F7474" w14:paraId="1CF2B474" w14:textId="2D661B8A">
      <w:pPr>
        <w:bidi w:val="0"/>
        <w:ind w:left="720"/>
        <w:jc w:val="center"/>
        <w:rPr>
          <w:rFonts w:ascii="Georgia" w:hAnsi="Georgia" w:eastAsia="Georgia" w:cs="Georgia"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pP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Re: </w:t>
      </w:r>
      <w:r w:rsidRPr="7EE4B50D" w:rsidR="6B3F7474">
        <w:rPr>
          <w:rFonts w:ascii="Georgia" w:hAnsi="Georgia" w:eastAsia="Georgia" w:cs="Georgia"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Ideas and proposals for the 2023 Farm Bill</w:t>
      </w:r>
    </w:p>
    <w:p w:rsidR="6B3F7474" w:rsidP="7EE4B50D" w:rsidRDefault="6B3F7474" w14:paraId="597835E5" w14:textId="08AFE773">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Dear Senate Agriculture Committee Members:</w:t>
      </w:r>
    </w:p>
    <w:p w:rsidR="6B3F7474" w:rsidP="7EE4B50D" w:rsidRDefault="6B3F7474" w14:paraId="22CD9B67" w14:textId="2CC97839">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On behalf of </w:t>
      </w:r>
      <w:r w:rsidRPr="7EE4B50D" w:rsidR="68893ED7">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your organization</w:t>
      </w:r>
      <w:r w:rsidRPr="7EE4B50D" w:rsidR="74093FBC">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and the community members we serve, we appreciate the opportunity to share 2023 Farm Bill recommendations to improve the Supplemental Nutrition Assistance Program (SNAP) and systemically tackle hunger in the United States. The 2023 Farm Bill provides a key vehicle to strengthen SNAP and make it an even more effective food safety net for consumers that struggle with lower incomes.</w:t>
      </w:r>
    </w:p>
    <w:p w:rsidR="6B3F7474" w:rsidP="27434E51" w:rsidRDefault="6B3F7474" w14:paraId="2E485A57" w14:textId="79DED310">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pPr>
      <w:r w:rsidRPr="27434E51"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w:t>
      </w:r>
      <w:r w:rsidRPr="27434E51" w:rsidR="6BCE311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P</w:t>
      </w:r>
      <w:r w:rsidRPr="27434E51"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rovide</w:t>
      </w:r>
      <w:r w:rsidRPr="27434E51"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 xml:space="preserve"> a description of your organization, the mission, and the impact it has in your community. Also feel free here or elsewhere in the letter to insert information about hunger in your community, data about SNAP in your state and/or county, and any input/stories from people with lived experience with hunger and poverty. We have included SNAP talking points at the end of the letter for your reference.]</w:t>
      </w:r>
    </w:p>
    <w:p w:rsidR="6B3F7474" w:rsidP="7EE4B50D" w:rsidRDefault="6B3F7474" w14:paraId="65601D14" w14:textId="2F3DF9B5">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SNAP is an effective program that promotes food security, generates economic activity, and fosters well-being. SNAP responds quickly to increases in need, whether due to recessions, natural disasters, or pandemics. Significant gaps in SNAP benefit adequacy and </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equitable</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access, however, undermine its positive impacts. Indeed, SNAP benefits average a mere $6 a person a day.</w:t>
      </w:r>
    </w:p>
    <w:p w:rsidR="6B3F7474" w:rsidP="27434E51" w:rsidRDefault="6B3F7474" w14:paraId="523B25DA" w14:textId="680AAFAB">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pPr>
      <w:r w:rsidRPr="27434E51"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[Feel free to insert any examples of SNAP households struggling with tough choices between food and other basic needs</w:t>
      </w:r>
      <w:r w:rsidRPr="27434E51" w:rsidR="4A8C1661">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w:t>
      </w:r>
      <w:r w:rsidRPr="27434E51"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w:t>
      </w:r>
    </w:p>
    <w:p w:rsidR="6B3F7474" w:rsidP="27434E51" w:rsidRDefault="6B3F7474" w14:paraId="40AA0CB3" w14:textId="01283A15">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pPr>
      <w:r w:rsidRPr="27434E51"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It is urgent that the 2023 Farm Bill protects and strengthens SNAP. </w:t>
      </w:r>
      <w:r w:rsidRPr="27434E51" w:rsidR="2D294BE3">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w:t>
      </w:r>
      <w:r w:rsidRPr="27434E51"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 xml:space="preserve">You can find FRAC priorities </w:t>
      </w:r>
      <w:r w:rsidRPr="27434E51" w:rsidR="4E4247D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 xml:space="preserve">at </w:t>
      </w:r>
      <w:r w:rsidRPr="27434E51"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this link</w:t>
      </w:r>
      <w:r w:rsidRPr="27434E51" w:rsidR="6187FDAA">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w:t>
      </w:r>
      <w:r w:rsidRPr="27434E51"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 xml:space="preserve"> </w:t>
      </w:r>
      <w:hyperlink r:id="Rb0767621b1374703">
        <w:r w:rsidRPr="27434E51" w:rsidR="6B3F7474">
          <w:rPr>
            <w:rStyle w:val="Hyperlink"/>
            <w:rFonts w:ascii="Georgia" w:hAnsi="Georgia" w:eastAsia="Georgia" w:cs="Georgia" w:asciiTheme="minorAscii" w:hAnsiTheme="minorAscii" w:eastAsiaTheme="minorAscii" w:cstheme="minorAscii"/>
            <w:b w:val="0"/>
            <w:bCs w:val="0"/>
            <w:i w:val="0"/>
            <w:iCs w:val="0"/>
            <w:caps w:val="0"/>
            <w:smallCaps w:val="0"/>
            <w:noProof w:val="0"/>
            <w:sz w:val="28"/>
            <w:szCs w:val="28"/>
            <w:highlight w:val="yellow"/>
            <w:lang w:val="en-US"/>
          </w:rPr>
          <w:t>https://frac.org/wp-content/uploads/Priority-SNAP-Legislation_R3.pdf</w:t>
        </w:r>
        <w:r w:rsidRPr="27434E51" w:rsidR="1FABF26A">
          <w:rPr>
            <w:rStyle w:val="Hyperlink"/>
            <w:rFonts w:ascii="Georgia" w:hAnsi="Georgia" w:eastAsia="Georgia" w:cs="Georgia" w:asciiTheme="minorAscii" w:hAnsiTheme="minorAscii" w:eastAsiaTheme="minorAscii" w:cstheme="minorAscii"/>
            <w:b w:val="0"/>
            <w:bCs w:val="0"/>
            <w:i w:val="0"/>
            <w:iCs w:val="0"/>
            <w:caps w:val="0"/>
            <w:smallCaps w:val="0"/>
            <w:noProof w:val="0"/>
            <w:sz w:val="28"/>
            <w:szCs w:val="28"/>
            <w:highlight w:val="yellow"/>
            <w:lang w:val="en-US"/>
          </w:rPr>
          <w:t>.</w:t>
        </w:r>
      </w:hyperlink>
      <w:r w:rsidRPr="27434E51"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 xml:space="preserve"> Feel free to include the link in your letter and/or to cite </w:t>
      </w:r>
      <w:r w:rsidRPr="27434E51"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particular provisions</w:t>
      </w:r>
      <w:r w:rsidRPr="27434E51"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 xml:space="preserve"> that your organization supports</w:t>
      </w:r>
      <w:r w:rsidRPr="27434E51" w:rsidR="4173EACC">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w:t>
      </w:r>
      <w:r w:rsidRPr="27434E51" w:rsidR="1F90396B">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w:t>
      </w:r>
    </w:p>
    <w:p w:rsidR="6B3F7474" w:rsidP="7EE4B50D" w:rsidRDefault="6B3F7474" w14:paraId="58720098" w14:textId="344A493D">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Specifically, we urge Congress to:</w:t>
      </w:r>
    </w:p>
    <w:p w:rsidR="6B3F7474" w:rsidP="7EE4B50D" w:rsidRDefault="6B3F7474" w14:paraId="2D261372" w14:textId="096D331D">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E4B50D" w:rsidR="6B3F7474">
        <w:rPr>
          <w:rFonts w:ascii="Georgia" w:hAnsi="Georgia" w:eastAsia="Georgia" w:cs="Georgia"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Calibrate SNAP benefit amounts to a more realistic food plan</w:t>
      </w:r>
      <w:r w:rsidRPr="7EE4B50D" w:rsidR="7A379BFB">
        <w:rPr>
          <w:rFonts w:ascii="Georgia" w:hAnsi="Georgia" w:eastAsia="Georgia" w:cs="Georgia"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As previously proposed in the Close the Meal Gap Act by Senator Kirsten Gillibrand and Representative Alma Adams, substitute the Thrifty Food Plan for the USDA Low-Cost Food Plan as the basis for SNAP benefits.</w:t>
      </w:r>
    </w:p>
    <w:p w:rsidR="6B3F7474" w:rsidP="7EE4B50D" w:rsidRDefault="6B3F7474" w14:paraId="6C366E14" w14:textId="71E6C258">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In addition, increase the minimum SNAP monthly benefit amount, which currently is only $23; </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take into account</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all of</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 household’s excess shelter costs in </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determining</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their SNAP benefits; and streamline states’ use of a Standard Medical Expense Deduction. These changes can ease the untenable choices too many families with children have to make between paying for food or paying for shelter and that too many older adults and people with disabilities </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have to</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make between paying for food or paying for medicine.</w:t>
      </w:r>
    </w:p>
    <w:p w:rsidR="6B3F7474" w:rsidP="27434E51" w:rsidRDefault="6B3F7474" w14:paraId="4BE78D09" w14:textId="3008B754">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pPr>
      <w:r w:rsidRPr="27434E51"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[Feel free to include any local examples on any of the priorities</w:t>
      </w:r>
      <w:r w:rsidRPr="27434E51" w:rsidR="7BB2EE9C">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w:t>
      </w:r>
      <w:r w:rsidRPr="27434E51"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w:t>
      </w:r>
    </w:p>
    <w:p w:rsidR="6B3F7474" w:rsidP="7EE4B50D" w:rsidRDefault="6B3F7474" w14:paraId="41EC910F" w14:textId="6A8CA1C6">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E4B50D" w:rsidR="6B3F7474">
        <w:rPr>
          <w:rFonts w:ascii="Georgia" w:hAnsi="Georgia" w:eastAsia="Georgia" w:cs="Georgia"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End SNAP time limits as previously proposed in the Improving Access to Nutrition Act</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by Representative Barbara Lee. It would </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eliminate</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three-month time limits on SNAP eligibility for certain working-age adults who cannot document sufficient hours of work. The current law provision takes food off the table of unemployed and underemployed people. The proposal is a long overdue and permanent law change that will promote food security and equity for Americans with low incomes.</w:t>
      </w:r>
    </w:p>
    <w:p w:rsidR="6B3F7474" w:rsidP="7EE4B50D" w:rsidRDefault="6B3F7474" w14:paraId="2DDE4757" w14:textId="67431384">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E4B50D" w:rsidR="6B3F7474">
        <w:rPr>
          <w:rFonts w:ascii="Georgia" w:hAnsi="Georgia" w:eastAsia="Georgia" w:cs="Georgia"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Repeal the lifetime ban on individuals with a past felony drug conviction from receiving SNAP.</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Access to nutrition is a basic human right. Moreover, access to nutrition can make a difference in the successful transition for formerly incarcerated people making new starts.</w:t>
      </w:r>
    </w:p>
    <w:p w:rsidR="6B3F7474" w:rsidP="7EE4B50D" w:rsidRDefault="6B3F7474" w14:paraId="740A44DF" w14:textId="56C3C2F4">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vertAlign w:val="superscript"/>
          <w:lang w:val="en-US"/>
        </w:rPr>
      </w:pPr>
      <w:r w:rsidRPr="7EE4B50D" w:rsidR="6B3F7474">
        <w:rPr>
          <w:rFonts w:ascii="Georgia" w:hAnsi="Georgia" w:eastAsia="Georgia" w:cs="Georgia"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Improve SNAP access for low-income college students</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by dropping the extra work requirements that full-time college students face in qualifying. This was previously proposed in The Enhance Access to SNAP Act (EATS Act</w:t>
      </w:r>
      <w:r w:rsidRPr="7EE4B50D" w:rsidR="5CB63D39">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by Senator Kristen Gillibrand and Representative Jimmy Gomez. The regular SNAP student rules increase access barriers, are difficult for state agencies to administer, and are confusing for students. The Government Accountability Office estimated in 2018 – well before the pandemic -- that 57 percent of college students who were </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likely food</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insecure and potentially income-eligible for SNAP (</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representing</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more than 1.8 million students) do not receive benefits.</w:t>
      </w:r>
    </w:p>
    <w:p w:rsidR="6B3F7474" w:rsidP="7EE4B50D" w:rsidRDefault="6B3F7474" w14:paraId="0058B084" w14:textId="1243C891">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E4B50D" w:rsidR="6B3F7474">
        <w:rPr>
          <w:rFonts w:ascii="Georgia" w:hAnsi="Georgia" w:eastAsia="Georgia" w:cs="Georgia"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Eliminate</w:t>
      </w:r>
      <w:r w:rsidRPr="7EE4B50D" w:rsidR="6B3F7474">
        <w:rPr>
          <w:rFonts w:ascii="Georgia" w:hAnsi="Georgia" w:eastAsia="Georgia" w:cs="Georgia"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SNAP policies that disproportionately harm immigrant communities.</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This includes, as proposed in the Lift the Bar Act previously offered by Representative Pramila Jayapal, removing the 5-year residency waiting period in SBAP that most documented immigrant adults face.</w:t>
      </w:r>
    </w:p>
    <w:p w:rsidR="6B3F7474" w:rsidP="7EE4B50D" w:rsidRDefault="6B3F7474" w14:paraId="21E7D84E" w14:textId="4B492B6C">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Additional</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improvements would extend </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equitable</w:t>
      </w: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SNAP access for tribal members and residents of Puerto Rico, American Samoa, and the Northern Mariana Islands as well as remove the bar to the use of SNAP benefits for the purchase of hot prepared foods.</w:t>
      </w:r>
    </w:p>
    <w:p w:rsidR="6B3F7474" w:rsidP="7EE4B50D" w:rsidRDefault="6B3F7474" w14:paraId="7CFB1028" w14:textId="4094DCFF">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Thank you again for seeking input on 2023 Farm Bill priorities.</w:t>
      </w:r>
    </w:p>
    <w:p w:rsidR="6B3F7474" w:rsidP="7EE4B50D" w:rsidRDefault="6B3F7474" w14:paraId="5D384D18" w14:textId="5DCBA198">
      <w:pPr>
        <w:bidi w:val="0"/>
        <w:ind w:left="72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Sincerely,</w:t>
      </w:r>
    </w:p>
    <w:p w:rsidR="6B3F7474" w:rsidP="7EE4B50D" w:rsidRDefault="6B3F7474" w14:paraId="0D64A628" w14:textId="0B231B62">
      <w:pPr>
        <w:bidi w:val="0"/>
        <w:ind w:left="720"/>
        <w:jc w:val="left"/>
        <w:rPr>
          <w:rFonts w:ascii="Times" w:hAnsi="Times" w:eastAsia="Times" w:cs="Times"/>
          <w:b w:val="0"/>
          <w:bCs w:val="0"/>
          <w:i w:val="0"/>
          <w:iCs w:val="0"/>
          <w:caps w:val="0"/>
          <w:smallCaps w:val="0"/>
          <w:noProof w:val="0"/>
          <w:color w:val="000000" w:themeColor="text1" w:themeTint="FF" w:themeShade="FF"/>
          <w:sz w:val="28"/>
          <w:szCs w:val="28"/>
          <w:highlight w:val="yellow"/>
          <w:lang w:val="en-US"/>
        </w:rPr>
      </w:pPr>
      <w:r w:rsidRPr="7EE4B50D" w:rsidR="6B3F7474">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t>[your organization]</w:t>
      </w:r>
      <w:r>
        <w:br/>
      </w:r>
    </w:p>
    <w:p w:rsidRPr="00723A48" w:rsidR="3AAAEDAD" w:rsidP="27434E51" w:rsidRDefault="3AAAEDAD" w14:paraId="4B196300" w14:textId="3092E21F">
      <w:pPr>
        <w:pStyle w:val="Normal"/>
        <w:bidi w:val="0"/>
        <w:spacing w:before="0" w:beforeAutospacing="off" w:after="160" w:afterAutospacing="off" w:line="259" w:lineRule="auto"/>
        <w:ind w:left="0" w:right="0"/>
        <w:jc w:val="left"/>
        <w:rPr>
          <w:rFonts w:ascii="Georgia" w:hAnsi="Georgia" w:eastAsia="Georgia" w:cs="Georgia" w:asciiTheme="minorAscii" w:hAnsiTheme="minorAscii" w:eastAsiaTheme="minorAscii" w:cstheme="minorAscii"/>
          <w:b w:val="0"/>
          <w:bCs w:val="0"/>
          <w:i w:val="0"/>
          <w:iCs w:val="0"/>
          <w:strike w:val="0"/>
          <w:dstrike w:val="0"/>
          <w:noProof w:val="0"/>
          <w:color w:val="4B4B4B"/>
          <w:sz w:val="22"/>
          <w:szCs w:val="22"/>
          <w:u w:val="none"/>
          <w:lang w:val="en-US"/>
        </w:rPr>
      </w:pPr>
      <w:r w:rsidRPr="27434E51" w:rsidR="7291FCE8">
        <w:rPr>
          <w:rFonts w:ascii="Georgia" w:hAnsi="Georgia" w:eastAsia="Calibri" w:cs="Calibri" w:asciiTheme="majorAscii" w:hAnsiTheme="majorAscii"/>
          <w:b w:val="1"/>
          <w:bCs w:val="1"/>
          <w:color w:val="CA6C1A"/>
          <w:sz w:val="36"/>
          <w:szCs w:val="36"/>
        </w:rPr>
        <w:t>Sample Talking Points on Food Insecurity</w:t>
      </w:r>
    </w:p>
    <w:p w:rsidRPr="00723A48" w:rsidR="3AAAEDAD" w:rsidP="7EE4B50D" w:rsidRDefault="3AAAEDAD" w14:paraId="694627FA" w14:textId="5BBCF185">
      <w:pPr>
        <w:pStyle w:val="Normal"/>
        <w:bidi w:val="0"/>
        <w:spacing w:before="0" w:beforeAutospacing="off" w:after="160" w:afterAutospacing="off" w:line="259" w:lineRule="auto"/>
        <w:ind w:left="720" w:right="0"/>
        <w:jc w:val="center"/>
        <w:rPr>
          <w:rFonts w:ascii="Times" w:hAnsi="Times" w:eastAsia="Times" w:cs="Times"/>
          <w:b w:val="1"/>
          <w:bCs w:val="1"/>
          <w:i w:val="0"/>
          <w:iCs w:val="0"/>
          <w:caps w:val="0"/>
          <w:smallCaps w:val="0"/>
          <w:noProof w:val="0"/>
          <w:color w:val="000000" w:themeColor="text1" w:themeTint="FF" w:themeShade="FF"/>
          <w:sz w:val="28"/>
          <w:szCs w:val="28"/>
          <w:lang w:val="en-US"/>
        </w:rPr>
      </w:pPr>
      <w:r w:rsidRPr="7EE4B50D" w:rsidR="108954B3">
        <w:rPr>
          <w:rFonts w:ascii="Times" w:hAnsi="Times" w:eastAsia="Times" w:cs="Times"/>
          <w:b w:val="1"/>
          <w:bCs w:val="1"/>
          <w:i w:val="0"/>
          <w:iCs w:val="0"/>
          <w:caps w:val="0"/>
          <w:smallCaps w:val="0"/>
          <w:noProof w:val="0"/>
          <w:color w:val="000000" w:themeColor="text1" w:themeTint="FF" w:themeShade="FF"/>
          <w:sz w:val="28"/>
          <w:szCs w:val="28"/>
          <w:lang w:val="en-US"/>
        </w:rPr>
        <w:t>Food Insecurity and the Impact of SNAP Benefits:</w:t>
      </w:r>
    </w:p>
    <w:p w:rsidRPr="00723A48" w:rsidR="3AAAEDAD" w:rsidP="12205671" w:rsidRDefault="3AAAEDAD" w14:paraId="7D0BEDEB" w14:textId="7D2F98A6">
      <w:pPr>
        <w:bidi w:val="0"/>
        <w:spacing w:before="0" w:beforeAutospacing="off" w:after="160" w:afterAutospacing="off" w:line="259" w:lineRule="auto"/>
        <w:ind w:left="720"/>
        <w:jc w:val="left"/>
        <w:rPr>
          <w:rFonts w:ascii="Times" w:hAnsi="Times" w:eastAsia="Times" w:cs="Times"/>
          <w:b w:val="0"/>
          <w:bCs w:val="0"/>
          <w:i w:val="0"/>
          <w:iCs w:val="0"/>
          <w:caps w:val="0"/>
          <w:smallCaps w:val="0"/>
          <w:noProof w:val="0"/>
          <w:color w:val="000000" w:themeColor="text1" w:themeTint="FF" w:themeShade="FF"/>
          <w:sz w:val="28"/>
          <w:szCs w:val="28"/>
          <w:lang w:val="en-US"/>
        </w:rPr>
      </w:pPr>
      <w:r w:rsidRPr="12205671" w:rsidR="108954B3">
        <w:rPr>
          <w:rFonts w:ascii="Times" w:hAnsi="Times" w:eastAsia="Times" w:cs="Times"/>
          <w:b w:val="0"/>
          <w:bCs w:val="0"/>
          <w:i w:val="0"/>
          <w:iCs w:val="0"/>
          <w:caps w:val="0"/>
          <w:smallCaps w:val="0"/>
          <w:noProof w:val="0"/>
          <w:color w:val="000000" w:themeColor="text1" w:themeTint="FF" w:themeShade="FF"/>
          <w:sz w:val="28"/>
          <w:szCs w:val="28"/>
          <w:lang w:val="en-US"/>
        </w:rPr>
        <w:t xml:space="preserve">SNAP </w:t>
      </w:r>
      <w:r w:rsidRPr="12205671" w:rsidR="108954B3">
        <w:rPr>
          <w:rFonts w:ascii="Times" w:hAnsi="Times" w:eastAsia="Times" w:cs="Times"/>
          <w:b w:val="0"/>
          <w:bCs w:val="0"/>
          <w:i w:val="0"/>
          <w:iCs w:val="0"/>
          <w:caps w:val="0"/>
          <w:smallCaps w:val="0"/>
          <w:noProof w:val="0"/>
          <w:color w:val="000000" w:themeColor="text1" w:themeTint="FF" w:themeShade="FF"/>
          <w:sz w:val="28"/>
          <w:szCs w:val="28"/>
          <w:lang w:val="en-US"/>
        </w:rPr>
        <w:t>remains</w:t>
      </w:r>
      <w:r w:rsidRPr="12205671" w:rsidR="108954B3">
        <w:rPr>
          <w:rFonts w:ascii="Times" w:hAnsi="Times" w:eastAsia="Times" w:cs="Times"/>
          <w:b w:val="0"/>
          <w:bCs w:val="0"/>
          <w:i w:val="0"/>
          <w:iCs w:val="0"/>
          <w:caps w:val="0"/>
          <w:smallCaps w:val="0"/>
          <w:noProof w:val="0"/>
          <w:color w:val="000000" w:themeColor="text1" w:themeTint="FF" w:themeShade="FF"/>
          <w:sz w:val="28"/>
          <w:szCs w:val="28"/>
          <w:lang w:val="en-US"/>
        </w:rPr>
        <w:t xml:space="preserve"> the most effective anti-hunger program we have in the United States. During the pandemic, SNAP has responded efficiently and effectively to the food needs for many low-income households. SNAP serves people of all ages and all types of communities—rural, urban, and suburban. Four in five SNAP households (81%) have a child, a person aged 60 or older or a person with disabilities.</w:t>
      </w:r>
      <w:r w:rsidRPr="12205671">
        <w:rPr>
          <w:rStyle w:val="EndnoteReference"/>
          <w:rFonts w:ascii="Times" w:hAnsi="Times" w:eastAsia="Times" w:cs="Times"/>
          <w:b w:val="0"/>
          <w:bCs w:val="0"/>
          <w:i w:val="0"/>
          <w:iCs w:val="0"/>
          <w:caps w:val="0"/>
          <w:smallCaps w:val="0"/>
          <w:noProof w:val="0"/>
          <w:color w:val="000000" w:themeColor="text1" w:themeTint="FF" w:themeShade="FF"/>
          <w:sz w:val="28"/>
          <w:szCs w:val="28"/>
          <w:lang w:val="en-US"/>
        </w:rPr>
        <w:endnoteReference w:id="25966"/>
      </w:r>
      <w:r w:rsidRPr="12205671" w:rsidR="108954B3">
        <w:rPr>
          <w:rFonts w:ascii="Times" w:hAnsi="Times" w:eastAsia="Times" w:cs="Times"/>
          <w:b w:val="0"/>
          <w:bCs w:val="0"/>
          <w:i w:val="0"/>
          <w:iCs w:val="0"/>
          <w:caps w:val="0"/>
          <w:smallCaps w:val="0"/>
          <w:noProof w:val="0"/>
          <w:color w:val="000000" w:themeColor="text1" w:themeTint="FF" w:themeShade="FF"/>
          <w:sz w:val="28"/>
          <w:szCs w:val="28"/>
          <w:lang w:val="en-US"/>
        </w:rPr>
        <w:t xml:space="preserve"> SNAP also has positive economic impacts. Each $1 In SNAP during a downturn generates between $1.50 and $1.80 in economic activity that is felt throughout the food chain—from </w:t>
      </w:r>
      <w:r w:rsidRPr="12205671" w:rsidR="108954B3">
        <w:rPr>
          <w:rFonts w:ascii="Times" w:hAnsi="Times" w:eastAsia="Times" w:cs="Times"/>
          <w:b w:val="0"/>
          <w:bCs w:val="0"/>
          <w:i w:val="0"/>
          <w:iCs w:val="0"/>
          <w:caps w:val="0"/>
          <w:smallCaps w:val="0"/>
          <w:noProof w:val="0"/>
          <w:color w:val="000000" w:themeColor="text1" w:themeTint="FF" w:themeShade="FF"/>
          <w:sz w:val="28"/>
          <w:szCs w:val="28"/>
          <w:lang w:val="en-US"/>
        </w:rPr>
        <w:t xml:space="preserve">farmers and ranchers</w:t>
      </w:r>
      <w:r w:rsidRPr="12205671" w:rsidR="108954B3">
        <w:rPr>
          <w:rFonts w:ascii="Times" w:hAnsi="Times" w:eastAsia="Times" w:cs="Times"/>
          <w:b w:val="0"/>
          <w:bCs w:val="0"/>
          <w:i w:val="0"/>
          <w:iCs w:val="0"/>
          <w:caps w:val="0"/>
          <w:smallCaps w:val="0"/>
          <w:noProof w:val="0"/>
          <w:color w:val="000000" w:themeColor="text1" w:themeTint="FF" w:themeShade="FF"/>
          <w:sz w:val="28"/>
          <w:szCs w:val="28"/>
          <w:lang w:val="en-US"/>
        </w:rPr>
        <w:t xml:space="preserve">, food manufacturers and truckers, to grocers and store employees.</w:t>
      </w:r>
      <w:r w:rsidRPr="12205671">
        <w:rPr>
          <w:rStyle w:val="EndnoteReference"/>
          <w:rFonts w:ascii="Times" w:hAnsi="Times" w:eastAsia="Times" w:cs="Times"/>
          <w:b w:val="0"/>
          <w:bCs w:val="0"/>
          <w:i w:val="0"/>
          <w:iCs w:val="0"/>
          <w:caps w:val="0"/>
          <w:smallCaps w:val="0"/>
          <w:noProof w:val="0"/>
          <w:color w:val="000000" w:themeColor="text1" w:themeTint="FF" w:themeShade="FF"/>
          <w:sz w:val="28"/>
          <w:szCs w:val="28"/>
          <w:lang w:val="en-US"/>
        </w:rPr>
        <w:endnoteReference w:id="27126"/>
      </w:r>
      <w:r w:rsidRPr="12205671" w:rsidR="108954B3">
        <w:rPr>
          <w:rFonts w:ascii="Times" w:hAnsi="Times" w:eastAsia="Times" w:cs="Times"/>
          <w:b w:val="0"/>
          <w:bCs w:val="0"/>
          <w:i w:val="0"/>
          <w:iCs w:val="0"/>
          <w:caps w:val="0"/>
          <w:smallCaps w:val="0"/>
          <w:noProof w:val="0"/>
          <w:color w:val="000000" w:themeColor="text1" w:themeTint="FF" w:themeShade="FF"/>
          <w:sz w:val="28"/>
          <w:szCs w:val="28"/>
          <w:lang w:val="en-US"/>
        </w:rPr>
        <w:t xml:space="preserve">And SNAP is an important support for workers who are paid low wages and for those looking for work. Most SNAP participants who can work do so.</w:t>
      </w:r>
    </w:p>
    <w:p w:rsidRPr="00723A48" w:rsidR="3AAAEDAD" w:rsidP="27434E51" w:rsidRDefault="3AAAEDAD" w14:paraId="3AF682CA" w14:textId="4F8E8BB7">
      <w:pPr>
        <w:bidi w:val="0"/>
        <w:spacing w:before="0" w:beforeAutospacing="off" w:after="160" w:afterAutospacing="off" w:line="259" w:lineRule="auto"/>
        <w:ind w:left="720"/>
        <w:jc w:val="left"/>
        <w:rPr>
          <w:rFonts w:ascii="Times" w:hAnsi="Times" w:eastAsia="Times" w:cs="Times"/>
          <w:b w:val="0"/>
          <w:bCs w:val="0"/>
          <w:i w:val="0"/>
          <w:iCs w:val="0"/>
          <w:caps w:val="0"/>
          <w:smallCaps w:val="0"/>
          <w:noProof w:val="0"/>
          <w:color w:val="000000" w:themeColor="text1" w:themeTint="FF" w:themeShade="FF"/>
          <w:sz w:val="28"/>
          <w:szCs w:val="28"/>
          <w:lang w:val="en-US"/>
        </w:rPr>
      </w:pP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The detrimental and lifelong consequences of childhood poverty and resulting hunger are well documented. The toxic stress of living in poverty has negative, life-long impacts on a child’s brain development. When children live in poverty, they endure hardships that impair their ability to thrive,</w:t>
      </w:r>
      <w:r w:rsidRPr="27434E51">
        <w:rPr>
          <w:rStyle w:val="EndnoteReference"/>
          <w:rFonts w:ascii="Times" w:hAnsi="Times" w:eastAsia="Times" w:cs="Times"/>
          <w:b w:val="0"/>
          <w:bCs w:val="0"/>
          <w:i w:val="0"/>
          <w:iCs w:val="0"/>
          <w:caps w:val="0"/>
          <w:smallCaps w:val="0"/>
          <w:noProof w:val="0"/>
          <w:color w:val="000000" w:themeColor="text1" w:themeTint="FF" w:themeShade="FF"/>
          <w:sz w:val="28"/>
          <w:szCs w:val="28"/>
          <w:lang w:val="en-US"/>
        </w:rPr>
        <w:endnoteReference w:id="11842"/>
      </w: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 xml:space="preserve"> and it </w:t>
      </w: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impacts</w:t>
      </w: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 xml:space="preserve"> their </w:t>
      </w: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capacity</w:t>
      </w: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 xml:space="preserve"> to learn, develop, and thrive as children and throughout their lives.</w:t>
      </w:r>
      <w:r w:rsidRPr="27434E51">
        <w:rPr>
          <w:rStyle w:val="EndnoteReference"/>
          <w:rFonts w:ascii="Times" w:hAnsi="Times" w:eastAsia="Times" w:cs="Times"/>
          <w:b w:val="0"/>
          <w:bCs w:val="0"/>
          <w:i w:val="0"/>
          <w:iCs w:val="0"/>
          <w:caps w:val="0"/>
          <w:smallCaps w:val="0"/>
          <w:noProof w:val="0"/>
          <w:color w:val="000000" w:themeColor="text1" w:themeTint="FF" w:themeShade="FF"/>
          <w:sz w:val="28"/>
          <w:szCs w:val="28"/>
          <w:lang w:val="en-US"/>
        </w:rPr>
        <w:endnoteReference w:id="9535"/>
      </w: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 xml:space="preserve"> Children are less likely to succeed in school and at home, and poverty increases the likelihood that childhood impairments will result in adult dependency on safety net services.</w:t>
      </w:r>
      <w:r w:rsidRPr="27434E51">
        <w:rPr>
          <w:rStyle w:val="EndnoteReference"/>
          <w:rFonts w:ascii="Times" w:hAnsi="Times" w:eastAsia="Times" w:cs="Times"/>
          <w:b w:val="0"/>
          <w:bCs w:val="0"/>
          <w:i w:val="0"/>
          <w:iCs w:val="0"/>
          <w:caps w:val="0"/>
          <w:smallCaps w:val="0"/>
          <w:noProof w:val="0"/>
          <w:color w:val="000000" w:themeColor="text1" w:themeTint="FF" w:themeShade="FF"/>
          <w:sz w:val="28"/>
          <w:szCs w:val="28"/>
          <w:lang w:val="en-US"/>
        </w:rPr>
        <w:endnoteReference w:id="4488"/>
      </w: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 xml:space="preserve"> </w:t>
      </w: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Ultimately, poverty</w:t>
      </w: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 xml:space="preserve"> damages a child’s chance for economic security as an adult and fuels an intergenerational cycle of poverty: children who are born in poverty are three times as likely to be poor at age 40 than children not born in poverty.</w:t>
      </w:r>
      <w:r w:rsidRPr="27434E51">
        <w:rPr>
          <w:rStyle w:val="EndnoteReference"/>
          <w:rFonts w:ascii="Times" w:hAnsi="Times" w:eastAsia="Times" w:cs="Times"/>
          <w:b w:val="0"/>
          <w:bCs w:val="0"/>
          <w:i w:val="0"/>
          <w:iCs w:val="0"/>
          <w:caps w:val="0"/>
          <w:smallCaps w:val="0"/>
          <w:noProof w:val="0"/>
          <w:color w:val="000000" w:themeColor="text1" w:themeTint="FF" w:themeShade="FF"/>
          <w:sz w:val="28"/>
          <w:szCs w:val="28"/>
          <w:lang w:val="en-US"/>
        </w:rPr>
        <w:endnoteReference w:id="17562"/>
      </w:r>
    </w:p>
    <w:p w:rsidRPr="00723A48" w:rsidR="3AAAEDAD" w:rsidP="27434E51" w:rsidRDefault="3AAAEDAD" w14:paraId="206B5F8F" w14:textId="7C88F608">
      <w:pPr>
        <w:bidi w:val="0"/>
        <w:spacing w:before="0" w:beforeAutospacing="off" w:after="160" w:afterAutospacing="off" w:line="259" w:lineRule="auto"/>
        <w:ind w:left="720"/>
        <w:jc w:val="left"/>
      </w:pP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SNAP has a critical role in improving the health of people across the nation, especially among the most vulnerable Americans. SNAP makes a positive difference over the life course of individuals, decreasing negative health outcomes in children and increasing economic self-sufficiency in women,</w:t>
      </w:r>
    </w:p>
    <w:p w:rsidRPr="00723A48" w:rsidR="3AAAEDAD" w:rsidP="27434E51" w:rsidRDefault="3AAAEDAD" w14:paraId="1BBF41D7" w14:textId="2433CC22">
      <w:pPr>
        <w:bidi w:val="0"/>
        <w:spacing w:before="0" w:beforeAutospacing="off" w:after="160" w:afterAutospacing="off" w:line="259" w:lineRule="auto"/>
        <w:ind w:left="720"/>
        <w:jc w:val="left"/>
        <w:rPr>
          <w:rFonts w:ascii="Times" w:hAnsi="Times" w:eastAsia="Times" w:cs="Times"/>
          <w:b w:val="0"/>
          <w:bCs w:val="0"/>
          <w:i w:val="0"/>
          <w:iCs w:val="0"/>
          <w:caps w:val="0"/>
          <w:smallCaps w:val="0"/>
          <w:noProof w:val="0"/>
          <w:color w:val="000000" w:themeColor="text1" w:themeTint="FF" w:themeShade="FF"/>
          <w:sz w:val="28"/>
          <w:szCs w:val="28"/>
          <w:lang w:val="en-US"/>
        </w:rPr>
      </w:pP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Hunger persists in America. In 2021</w:t>
      </w:r>
      <w:r w:rsidRPr="27434E51" w:rsidR="42990DF0">
        <w:rPr>
          <w:rFonts w:ascii="Times" w:hAnsi="Times" w:eastAsia="Times" w:cs="Times"/>
          <w:b w:val="0"/>
          <w:bCs w:val="0"/>
          <w:i w:val="0"/>
          <w:iCs w:val="0"/>
          <w:caps w:val="0"/>
          <w:smallCaps w:val="0"/>
          <w:noProof w:val="0"/>
          <w:color w:val="000000" w:themeColor="text1" w:themeTint="FF" w:themeShade="FF"/>
          <w:sz w:val="28"/>
          <w:szCs w:val="28"/>
          <w:lang w:val="en-US"/>
        </w:rPr>
        <w:t>,</w:t>
      </w: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 xml:space="preserve"> more than 33.8 million Americans lived in households that struggled against food insecurity</w:t>
      </w:r>
      <w:r w:rsidRPr="27434E51">
        <w:rPr>
          <w:rStyle w:val="EndnoteReference"/>
          <w:rFonts w:ascii="Times" w:hAnsi="Times" w:eastAsia="Times" w:cs="Times"/>
          <w:b w:val="0"/>
          <w:bCs w:val="0"/>
          <w:i w:val="0"/>
          <w:iCs w:val="0"/>
          <w:caps w:val="0"/>
          <w:smallCaps w:val="0"/>
          <w:noProof w:val="0"/>
          <w:color w:val="000000" w:themeColor="text1" w:themeTint="FF" w:themeShade="FF"/>
          <w:sz w:val="28"/>
          <w:szCs w:val="28"/>
          <w:lang w:val="en-US"/>
        </w:rPr>
        <w:endnoteReference w:id="24035"/>
      </w: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 xml:space="preserve"> and more than one in six Americans turned to the charitable food sector for help.</w:t>
      </w:r>
      <w:r w:rsidRPr="27434E51">
        <w:rPr>
          <w:rStyle w:val="EndnoteReference"/>
          <w:rFonts w:ascii="Times" w:hAnsi="Times" w:eastAsia="Times" w:cs="Times"/>
          <w:b w:val="0"/>
          <w:bCs w:val="0"/>
          <w:i w:val="0"/>
          <w:iCs w:val="0"/>
          <w:caps w:val="0"/>
          <w:smallCaps w:val="0"/>
          <w:noProof w:val="0"/>
          <w:color w:val="000000" w:themeColor="text1" w:themeTint="FF" w:themeShade="FF"/>
          <w:sz w:val="28"/>
          <w:szCs w:val="28"/>
          <w:lang w:val="en-US"/>
        </w:rPr>
        <w:endnoteReference w:id="22557"/>
      </w: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 xml:space="preserve"> In early February 2023, 11.4% of</w:t>
      </w:r>
      <w:r w:rsidRPr="27434E51" w:rsidR="24937D0C">
        <w:rPr>
          <w:rFonts w:ascii="Times" w:hAnsi="Times" w:eastAsia="Times" w:cs="Times"/>
          <w:b w:val="0"/>
          <w:bCs w:val="0"/>
          <w:i w:val="0"/>
          <w:iCs w:val="0"/>
          <w:caps w:val="0"/>
          <w:smallCaps w:val="0"/>
          <w:noProof w:val="0"/>
          <w:color w:val="000000" w:themeColor="text1" w:themeTint="FF" w:themeShade="FF"/>
          <w:sz w:val="28"/>
          <w:szCs w:val="28"/>
          <w:lang w:val="en-US"/>
        </w:rPr>
        <w:t xml:space="preserve"> </w:t>
      </w: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respondent households reported that they “sometimes” or “often” do not have enough to eat in the past seven days.</w:t>
      </w:r>
      <w:r w:rsidRPr="27434E51">
        <w:rPr>
          <w:rStyle w:val="EndnoteReference"/>
          <w:rFonts w:ascii="Times" w:hAnsi="Times" w:eastAsia="Times" w:cs="Times"/>
          <w:b w:val="0"/>
          <w:bCs w:val="0"/>
          <w:i w:val="0"/>
          <w:iCs w:val="0"/>
          <w:caps w:val="0"/>
          <w:smallCaps w:val="0"/>
          <w:noProof w:val="0"/>
          <w:color w:val="000000" w:themeColor="text1" w:themeTint="FF" w:themeShade="FF"/>
          <w:sz w:val="28"/>
          <w:szCs w:val="28"/>
          <w:lang w:val="en-US"/>
        </w:rPr>
        <w:endnoteReference w:id="186"/>
      </w:r>
    </w:p>
    <w:p w:rsidRPr="00A32D25" w:rsidR="00A32D25" w:rsidP="27434E51" w:rsidRDefault="00A32D25" w14:paraId="524867CD" w14:textId="5B0E4519">
      <w:pPr>
        <w:spacing w:before="0" w:beforeAutospacing="off" w:after="160" w:afterAutospacing="off" w:line="259" w:lineRule="auto"/>
        <w:ind w:left="720"/>
        <w:jc w:val="left"/>
      </w:pP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In October 2021, the regular SNAP benefit increased by 21 percent due to USDA’s fulfillment of the 2018 Farm Bill mandate to update the Thrifty Food Plan.</w:t>
      </w:r>
      <w:r w:rsidRPr="27434E51">
        <w:rPr>
          <w:rStyle w:val="EndnoteReference"/>
          <w:rFonts w:ascii="Times" w:hAnsi="Times" w:eastAsia="Times" w:cs="Times"/>
          <w:b w:val="0"/>
          <w:bCs w:val="0"/>
          <w:i w:val="0"/>
          <w:iCs w:val="0"/>
          <w:caps w:val="0"/>
          <w:smallCaps w:val="0"/>
          <w:noProof w:val="0"/>
          <w:color w:val="000000" w:themeColor="text1" w:themeTint="FF" w:themeShade="FF"/>
          <w:sz w:val="28"/>
          <w:szCs w:val="28"/>
          <w:lang w:val="en-US"/>
        </w:rPr>
        <w:endnoteReference w:id="18287"/>
      </w: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 xml:space="preserve"> The evidence-based update resulted in a meaningful but modest adjustment on SNAP benefits. Nonetheless, the adjustment to the most meager of the federal government’s food plans leaves it far short of the amount needed for families to keep food on the table throughout the month. Substituting the more adequate Low-Cost Food Plan as the basis for calculating SNAP benefits is </w:t>
      </w: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warranted</w:t>
      </w:r>
      <w:r w:rsidRPr="27434E51" w:rsidR="108954B3">
        <w:rPr>
          <w:rFonts w:ascii="Times" w:hAnsi="Times" w:eastAsia="Times" w:cs="Times"/>
          <w:b w:val="0"/>
          <w:bCs w:val="0"/>
          <w:i w:val="0"/>
          <w:iCs w:val="0"/>
          <w:caps w:val="0"/>
          <w:smallCaps w:val="0"/>
          <w:noProof w:val="0"/>
          <w:color w:val="000000" w:themeColor="text1" w:themeTint="FF" w:themeShade="FF"/>
          <w:sz w:val="28"/>
          <w:szCs w:val="28"/>
          <w:lang w:val="en-US"/>
        </w:rPr>
        <w:t xml:space="preserve"> and long overdue.</w:t>
      </w:r>
    </w:p>
    <w:sectPr w:rsidRPr="00A32D25" w:rsidR="00A32D25" w:rsidSect="005F7737">
      <w:footerReference w:type="default" r:id="rId14"/>
      <w:pgSz w:w="12240" w:h="15840" w:orient="portrait"/>
      <w:pgMar w:top="1440" w:right="1440" w:bottom="1440" w:left="1440" w:header="720" w:footer="720" w:gutter="0"/>
      <w:pgBorders w:offsetFrom="page">
        <w:top w:val="thinThickThinSmallGap" w:color="4472C4" w:themeColor="accent1" w:sz="24" w:space="24"/>
        <w:left w:val="thinThickThinSmallGap" w:color="4472C4" w:themeColor="accent1" w:sz="24" w:space="24"/>
        <w:bottom w:val="thinThickThinSmallGap" w:color="4472C4" w:themeColor="accent1" w:sz="24" w:space="24"/>
        <w:right w:val="thinThickThinSmallGap" w:color="4472C4" w:themeColor="accent1" w:sz="24" w:space="24"/>
      </w:pgBorders>
      <w:cols w:space="720"/>
      <w:docGrid w:linePitch="360"/>
      <w:headerReference w:type="default" r:id="R6e7151c4a91f4c14"/>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2186" w:rsidP="00AE2186" w:rsidRDefault="00AE2186" w14:paraId="19FA35C5" w14:textId="77777777">
      <w:pPr>
        <w:spacing w:after="0" w:line="240" w:lineRule="auto"/>
      </w:pPr>
      <w:r>
        <w:separator/>
      </w:r>
    </w:p>
  </w:endnote>
  <w:endnote w:type="continuationSeparator" w:id="0">
    <w:p w:rsidR="00AE2186" w:rsidP="00AE2186" w:rsidRDefault="00AE2186" w14:paraId="7E11B6AE" w14:textId="77777777">
      <w:pPr>
        <w:spacing w:after="0" w:line="240" w:lineRule="auto"/>
      </w:pPr>
      <w:r>
        <w:continuationSeparator/>
      </w:r>
    </w:p>
  </w:endnote>
  <w:endnote w:id="25966">
    <w:p w:rsidR="7EE4B50D" w:rsidP="27434E51" w:rsidRDefault="7EE4B50D" w14:paraId="313CA7AC" w14:textId="5B9299DD">
      <w:pPr>
        <w:pStyle w:val="EndnoteText"/>
        <w:bidi w:val="0"/>
        <w:ind w:firstLine="0"/>
      </w:pPr>
      <w:r w:rsidRPr="27434E51">
        <w:rPr>
          <w:rStyle w:val="EndnoteReference"/>
          <w:rFonts w:ascii="Georgia" w:hAnsi="Georgia" w:eastAsia="Georgia" w:cs="Georgia"/>
          <w:sz w:val="20"/>
          <w:szCs w:val="20"/>
        </w:rPr>
        <w:endnoteRef/>
      </w:r>
      <w:r w:rsidRPr="27434E51" w:rsidR="27434E51">
        <w:rPr>
          <w:rFonts w:ascii="Georgia" w:hAnsi="Georgia" w:eastAsia="Georgia" w:cs="Georgia"/>
          <w:sz w:val="20"/>
          <w:szCs w:val="20"/>
        </w:rPr>
        <w:t xml:space="preserve"> </w:t>
      </w:r>
      <w:r w:rsidRPr="27434E51" w:rsidR="27434E51">
        <w:rPr>
          <w:rFonts w:ascii="Georgia" w:hAnsi="Georgia" w:eastAsia="Georgia" w:cs="Georgia"/>
          <w:b w:val="0"/>
          <w:bCs w:val="0"/>
          <w:i w:val="0"/>
          <w:iCs w:val="0"/>
          <w:caps w:val="0"/>
          <w:smallCaps w:val="0"/>
          <w:noProof w:val="0"/>
          <w:color w:val="000000" w:themeColor="text1" w:themeTint="FF" w:themeShade="FF"/>
          <w:sz w:val="20"/>
          <w:szCs w:val="20"/>
          <w:lang w:val="en-US"/>
        </w:rPr>
        <w:t>See “Characteristics of U.S. Department of Agriculture’s Supplemental Nutrition Assistance Program Households: Fiscal Year 2020,” USDA, November 2022, https://fns-prod.azureedge.us/sites/default/files/resource-files/Characteristics2020-Summary.pdf</w:t>
      </w:r>
    </w:p>
  </w:endnote>
  <w:endnote w:id="27126">
    <w:p w:rsidR="27434E51" w:rsidP="27434E51" w:rsidRDefault="27434E51" w14:paraId="3BC1EF83" w14:textId="4C0A170C">
      <w:pPr>
        <w:pStyle w:val="Normal"/>
        <w:bidi w:val="0"/>
      </w:pPr>
      <w:r w:rsidRPr="27434E51">
        <w:rPr>
          <w:rStyle w:val="EndnoteReference"/>
        </w:rPr>
        <w:endnoteRef/>
      </w:r>
      <w:r w:rsidR="12205671">
        <w:rPr/>
        <w:t xml:space="preserve"> </w:t>
      </w:r>
      <w:r w:rsidRPr="12205671" w:rsidR="12205671">
        <w:rPr>
          <w:rFonts w:ascii="Times" w:hAnsi="Times" w:eastAsia="Times" w:cs="Times"/>
          <w:b w:val="0"/>
          <w:bCs w:val="0"/>
          <w:i w:val="0"/>
          <w:iCs w:val="0"/>
          <w:caps w:val="0"/>
          <w:smallCaps w:val="0"/>
          <w:noProof w:val="0"/>
          <w:color w:val="000000" w:themeColor="text1" w:themeTint="FF" w:themeShade="FF"/>
          <w:lang w:val="en-US"/>
        </w:rPr>
        <w:t xml:space="preserve">See Patrick Canning and Brian Stacy, “The Supplemental Nutrition Assistance Program (SNAP) and the Economy: New Estimates of the SNAP Multiplier,” USDA Economic Research Service, July 2019, </w:t>
      </w:r>
      <w:hyperlink r:id="R8305ca43e3954647">
        <w:r w:rsidRPr="12205671" w:rsidR="12205671">
          <w:rPr>
            <w:rStyle w:val="Hyperlink"/>
            <w:rFonts w:ascii="Times" w:hAnsi="Times" w:eastAsia="Times" w:cs="Times"/>
            <w:b w:val="0"/>
            <w:bCs w:val="0"/>
            <w:i w:val="0"/>
            <w:iCs w:val="0"/>
            <w:caps w:val="0"/>
            <w:smallCaps w:val="0"/>
            <w:noProof w:val="0"/>
            <w:lang w:val="en-US"/>
          </w:rPr>
          <w:t>https://www.ers.usda.gov/webdocs/publications/93529/err-265.pdf?v=2789.4</w:t>
        </w:r>
      </w:hyperlink>
      <w:r w:rsidRPr="12205671" w:rsidR="12205671">
        <w:rPr>
          <w:rFonts w:ascii="Times" w:hAnsi="Times" w:eastAsia="Times" w:cs="Times"/>
          <w:b w:val="0"/>
          <w:bCs w:val="0"/>
          <w:i w:val="0"/>
          <w:iCs w:val="0"/>
          <w:caps w:val="0"/>
          <w:smallCaps w:val="0"/>
          <w:noProof w:val="0"/>
          <w:color w:val="000000" w:themeColor="text1" w:themeTint="FF" w:themeShade="FF"/>
          <w:lang w:val="en-US"/>
        </w:rPr>
        <w:t xml:space="preserve"> (</w:t>
      </w:r>
      <w:r w:rsidRPr="12205671" w:rsidR="12205671">
        <w:rPr>
          <w:rFonts w:ascii="Times" w:hAnsi="Times" w:eastAsia="Times" w:cs="Times"/>
          <w:b w:val="0"/>
          <w:bCs w:val="0"/>
          <w:i w:val="0"/>
          <w:iCs w:val="0"/>
          <w:caps w:val="0"/>
          <w:smallCaps w:val="0"/>
          <w:noProof w:val="0"/>
          <w:color w:val="000000" w:themeColor="text1" w:themeTint="FF" w:themeShade="FF"/>
          <w:lang w:val="en-US"/>
        </w:rPr>
        <w:t>relevant</w:t>
      </w:r>
      <w:r w:rsidRPr="12205671" w:rsidR="12205671">
        <w:rPr>
          <w:rFonts w:ascii="Times" w:hAnsi="Times" w:eastAsia="Times" w:cs="Times"/>
          <w:b w:val="0"/>
          <w:bCs w:val="0"/>
          <w:i w:val="0"/>
          <w:iCs w:val="0"/>
          <w:caps w:val="0"/>
          <w:smallCaps w:val="0"/>
          <w:noProof w:val="0"/>
          <w:color w:val="000000" w:themeColor="text1" w:themeTint="FF" w:themeShade="FF"/>
          <w:lang w:val="en-US"/>
        </w:rPr>
        <w:t xml:space="preserve"> research summarized at Table 1, p.7)</w:t>
      </w:r>
    </w:p>
  </w:endnote>
  <w:endnote w:id="11842">
    <w:p w:rsidR="27434E51" w:rsidP="27434E51" w:rsidRDefault="27434E51" w14:paraId="5A8BEB27" w14:textId="1EADFFA5">
      <w:pPr>
        <w:pStyle w:val="EndnoteText"/>
        <w:bidi w:val="0"/>
      </w:pPr>
      <w:r w:rsidRPr="27434E51">
        <w:rPr>
          <w:rStyle w:val="EndnoteReference"/>
        </w:rPr>
        <w:endnoteRef/>
      </w:r>
      <w:r w:rsidR="27434E51">
        <w:rPr/>
        <w:t xml:space="preserve"> </w:t>
      </w:r>
      <w:r w:rsidRPr="27434E51" w:rsidR="27434E51">
        <w:rPr>
          <w:rFonts w:ascii="Times" w:hAnsi="Times" w:eastAsia="Times" w:cs="Times"/>
          <w:b w:val="0"/>
          <w:bCs w:val="0"/>
          <w:i w:val="0"/>
          <w:iCs w:val="0"/>
          <w:caps w:val="0"/>
          <w:smallCaps w:val="0"/>
          <w:noProof w:val="0"/>
          <w:color w:val="000000" w:themeColor="text1" w:themeTint="FF" w:themeShade="FF"/>
          <w:lang w:val="en-US"/>
        </w:rPr>
        <w:t>“Family Poverty, Welfare Reform, and Child Development.” Greg J. Duncan and Jeanne Brooks-Gunn Source: Child Development, Vol. 71, No. 1 (Jan. - Feb. 2000), pp. 188-196. http://www.jstor.org/stable/1132232.</w:t>
      </w:r>
    </w:p>
  </w:endnote>
  <w:endnote w:id="9535">
    <w:p w:rsidR="27434E51" w:rsidP="27434E51" w:rsidRDefault="27434E51" w14:paraId="6F78713E" w14:textId="068E38CB">
      <w:pPr>
        <w:pStyle w:val="EndnoteText"/>
        <w:bidi w:val="0"/>
      </w:pPr>
      <w:r w:rsidRPr="27434E51">
        <w:rPr>
          <w:rStyle w:val="EndnoteReference"/>
        </w:rPr>
        <w:endnoteRef/>
      </w:r>
      <w:r w:rsidR="27434E51">
        <w:rPr/>
        <w:t xml:space="preserve"> </w:t>
      </w:r>
      <w:r w:rsidRPr="27434E51" w:rsidR="27434E51">
        <w:rPr>
          <w:rFonts w:ascii="Times" w:hAnsi="Times" w:eastAsia="Times" w:cs="Times"/>
          <w:b w:val="0"/>
          <w:bCs w:val="0"/>
          <w:i w:val="0"/>
          <w:iCs w:val="0"/>
          <w:caps w:val="0"/>
          <w:smallCaps w:val="0"/>
          <w:noProof w:val="0"/>
          <w:color w:val="000000" w:themeColor="text1" w:themeTint="FF" w:themeShade="FF"/>
          <w:lang w:val="en-US"/>
        </w:rPr>
        <w:t xml:space="preserve">Duncan, G and Magnuson, K. 2011. The Long Reach of Childhood Poverty. </w:t>
      </w:r>
      <w:hyperlink r:id="Rbfefbbfd1dd74bb9">
        <w:r w:rsidRPr="27434E51" w:rsidR="27434E51">
          <w:rPr>
            <w:rStyle w:val="Hyperlink"/>
            <w:rFonts w:ascii="Times" w:hAnsi="Times" w:eastAsia="Times" w:cs="Times"/>
            <w:b w:val="0"/>
            <w:bCs w:val="0"/>
            <w:i w:val="0"/>
            <w:iCs w:val="0"/>
            <w:caps w:val="0"/>
            <w:smallCaps w:val="0"/>
            <w:noProof w:val="0"/>
            <w:lang w:val="en-US"/>
          </w:rPr>
          <w:t>http://www.stanford.edu/group/scspi/_media/pdf/pathways/winter_2011/PathwaysWinter11_Duncan.pdf</w:t>
        </w:r>
      </w:hyperlink>
      <w:r w:rsidRPr="27434E51" w:rsidR="27434E51">
        <w:rPr>
          <w:rFonts w:ascii="Times" w:hAnsi="Times" w:eastAsia="Times" w:cs="Times"/>
          <w:b w:val="0"/>
          <w:bCs w:val="0"/>
          <w:i w:val="0"/>
          <w:iCs w:val="0"/>
          <w:caps w:val="0"/>
          <w:smallCaps w:val="0"/>
          <w:noProof w:val="0"/>
          <w:color w:val="000000" w:themeColor="text1" w:themeTint="FF" w:themeShade="FF"/>
          <w:lang w:val="en-US"/>
        </w:rPr>
        <w:t>.</w:t>
      </w:r>
    </w:p>
  </w:endnote>
  <w:endnote w:id="4488">
    <w:p w:rsidR="27434E51" w:rsidP="27434E51" w:rsidRDefault="27434E51" w14:paraId="31CE72AF" w14:textId="2414E81F">
      <w:pPr>
        <w:pStyle w:val="EndnoteText"/>
        <w:bidi w:val="0"/>
      </w:pPr>
      <w:r w:rsidRPr="27434E51">
        <w:rPr>
          <w:rStyle w:val="EndnoteReference"/>
        </w:rPr>
        <w:endnoteRef/>
      </w:r>
      <w:r w:rsidR="27434E51">
        <w:rPr/>
        <w:t xml:space="preserve"> </w:t>
      </w:r>
      <w:r w:rsidRPr="27434E51" w:rsidR="27434E51">
        <w:rPr>
          <w:rFonts w:ascii="Times" w:hAnsi="Times" w:eastAsia="Times" w:cs="Times"/>
          <w:b w:val="0"/>
          <w:bCs w:val="0"/>
          <w:i w:val="0"/>
          <w:iCs w:val="0"/>
          <w:caps w:val="0"/>
          <w:smallCaps w:val="0"/>
          <w:noProof w:val="0"/>
          <w:color w:val="000000" w:themeColor="text1" w:themeTint="FF" w:themeShade="FF"/>
          <w:lang w:val="en-US"/>
        </w:rPr>
        <w:t>Barton, Paul E, and Richard J Coley. The Family: America's Smallest School. Policy Information Report, Princeton: Educational Testing Service, 2007, and Berliner, David C. Poverty and Potential: Out-of-School Factors and School Success. Boulder and Tempe: Education and the Public Interest Center &amp; Education Policy Research Unit, 2009.</w:t>
      </w:r>
    </w:p>
  </w:endnote>
  <w:endnote w:id="17562">
    <w:p w:rsidR="27434E51" w:rsidP="27434E51" w:rsidRDefault="27434E51" w14:paraId="61C3B189" w14:textId="36FA8923">
      <w:pPr>
        <w:pStyle w:val="EndnoteText"/>
        <w:bidi w:val="0"/>
      </w:pPr>
      <w:r w:rsidRPr="27434E51">
        <w:rPr>
          <w:rStyle w:val="EndnoteReference"/>
        </w:rPr>
        <w:endnoteRef/>
      </w:r>
      <w:r w:rsidR="27434E51">
        <w:rPr/>
        <w:t xml:space="preserve"> </w:t>
      </w:r>
      <w:r w:rsidRPr="27434E51" w:rsidR="27434E51">
        <w:rPr>
          <w:rFonts w:ascii="Times" w:hAnsi="Times" w:eastAsia="Times" w:cs="Times"/>
          <w:b w:val="0"/>
          <w:bCs w:val="0"/>
          <w:i w:val="0"/>
          <w:iCs w:val="0"/>
          <w:caps w:val="0"/>
          <w:smallCaps w:val="0"/>
          <w:noProof w:val="0"/>
          <w:color w:val="000000" w:themeColor="text1" w:themeTint="FF" w:themeShade="FF"/>
          <w:lang w:val="en-US"/>
        </w:rPr>
        <w:t xml:space="preserve">Cuddy, E., Venator, J. and Reeves, R. 2015. In a land of dollars: Deep poverty and its consequences. Brookings Institution. </w:t>
      </w:r>
      <w:hyperlink r:id="R5ed88d7e36a246bd">
        <w:r w:rsidRPr="27434E51" w:rsidR="27434E51">
          <w:rPr>
            <w:rStyle w:val="Hyperlink"/>
            <w:rFonts w:ascii="Times" w:hAnsi="Times" w:eastAsia="Times" w:cs="Times"/>
            <w:b w:val="0"/>
            <w:bCs w:val="0"/>
            <w:i w:val="0"/>
            <w:iCs w:val="0"/>
            <w:caps w:val="0"/>
            <w:smallCaps w:val="0"/>
            <w:noProof w:val="0"/>
            <w:lang w:val="en-US"/>
          </w:rPr>
          <w:t>https://www.brookings.edu/research/in-a-land-of-dollars-deep-poverty-and-itsconsequences/</w:t>
        </w:r>
      </w:hyperlink>
      <w:r w:rsidRPr="27434E51" w:rsidR="27434E51">
        <w:rPr>
          <w:rFonts w:ascii="Times" w:hAnsi="Times" w:eastAsia="Times" w:cs="Times"/>
          <w:b w:val="0"/>
          <w:bCs w:val="0"/>
          <w:i w:val="0"/>
          <w:iCs w:val="0"/>
          <w:caps w:val="0"/>
          <w:smallCaps w:val="0"/>
          <w:noProof w:val="0"/>
          <w:color w:val="000000" w:themeColor="text1" w:themeTint="FF" w:themeShade="FF"/>
          <w:lang w:val="en-US"/>
        </w:rPr>
        <w:t>.</w:t>
      </w:r>
    </w:p>
  </w:endnote>
  <w:endnote w:id="24035">
    <w:p w:rsidR="27434E51" w:rsidP="27434E51" w:rsidRDefault="27434E51" w14:paraId="2A2E9FCF" w14:textId="37F7D8BF">
      <w:pPr>
        <w:pStyle w:val="EndnoteText"/>
        <w:bidi w:val="0"/>
      </w:pPr>
      <w:r w:rsidRPr="27434E51">
        <w:rPr>
          <w:rStyle w:val="EndnoteReference"/>
        </w:rPr>
        <w:endnoteRef/>
      </w:r>
      <w:r w:rsidR="27434E51">
        <w:rPr/>
        <w:t xml:space="preserve"> </w:t>
      </w:r>
      <w:r w:rsidRPr="27434E51" w:rsidR="27434E51">
        <w:rPr>
          <w:rFonts w:ascii="Times" w:hAnsi="Times" w:eastAsia="Times" w:cs="Times"/>
          <w:b w:val="0"/>
          <w:bCs w:val="0"/>
          <w:i w:val="0"/>
          <w:iCs w:val="0"/>
          <w:caps w:val="0"/>
          <w:smallCaps w:val="0"/>
          <w:noProof w:val="0"/>
          <w:color w:val="000000" w:themeColor="text1" w:themeTint="FF" w:themeShade="FF"/>
          <w:lang w:val="en-US"/>
        </w:rPr>
        <w:t xml:space="preserve">Alisha Coleman-Jensen, Matthew P. Rabbitt, Christian A. Gregory, and Anita Singh, USDA Economic Research Service, September 2022, </w:t>
      </w:r>
      <w:hyperlink r:id="Rb0643136dea84a04">
        <w:r w:rsidRPr="27434E51" w:rsidR="27434E51">
          <w:rPr>
            <w:rStyle w:val="Hyperlink"/>
            <w:rFonts w:ascii="Times" w:hAnsi="Times" w:eastAsia="Times" w:cs="Times"/>
            <w:b w:val="0"/>
            <w:bCs w:val="0"/>
            <w:i w:val="0"/>
            <w:iCs w:val="0"/>
            <w:caps w:val="0"/>
            <w:smallCaps w:val="0"/>
            <w:noProof w:val="0"/>
            <w:lang w:val="en-US"/>
          </w:rPr>
          <w:t>https://www.ers.usda.gov/webdocs/publications/104656/err-309.pdf?v=5832.6</w:t>
        </w:r>
      </w:hyperlink>
    </w:p>
  </w:endnote>
  <w:endnote w:id="22557">
    <w:p w:rsidR="27434E51" w:rsidP="27434E51" w:rsidRDefault="27434E51" w14:paraId="62943D43" w14:textId="669EB2E9">
      <w:pPr>
        <w:pStyle w:val="EndnoteText"/>
        <w:bidi w:val="0"/>
      </w:pPr>
      <w:r w:rsidRPr="27434E51">
        <w:rPr>
          <w:rStyle w:val="EndnoteReference"/>
        </w:rPr>
        <w:endnoteRef/>
      </w:r>
      <w:r w:rsidR="27434E51">
        <w:rPr/>
        <w:t xml:space="preserve"> </w:t>
      </w:r>
      <w:r w:rsidRPr="27434E51" w:rsidR="27434E51">
        <w:rPr>
          <w:rFonts w:ascii="Times" w:hAnsi="Times" w:eastAsia="Times" w:cs="Times"/>
          <w:b w:val="0"/>
          <w:bCs w:val="0"/>
          <w:i w:val="0"/>
          <w:iCs w:val="0"/>
          <w:caps w:val="0"/>
          <w:smallCaps w:val="0"/>
          <w:noProof w:val="0"/>
          <w:color w:val="000000" w:themeColor="text1" w:themeTint="FF" w:themeShade="FF"/>
          <w:lang w:val="en-US"/>
        </w:rPr>
        <w:t xml:space="preserve">Poonam Gupta, Julio Salas, and Elaine Waxman, “Two Years into the Pandemic, Charitable Food Remains a Key Resource for One in Six Adults,” Urban Institute, May 2022, </w:t>
      </w:r>
      <w:hyperlink r:id="R52fe3bb2bd5e456b">
        <w:r w:rsidRPr="27434E51" w:rsidR="27434E51">
          <w:rPr>
            <w:rStyle w:val="Hyperlink"/>
            <w:rFonts w:ascii="Times" w:hAnsi="Times" w:eastAsia="Times" w:cs="Times"/>
            <w:b w:val="0"/>
            <w:bCs w:val="0"/>
            <w:i w:val="0"/>
            <w:iCs w:val="0"/>
            <w:caps w:val="0"/>
            <w:smallCaps w:val="0"/>
            <w:noProof w:val="0"/>
            <w:lang w:val="en-US"/>
          </w:rPr>
          <w:t>https://www.urban.org/sites/default/files/2022-05/Two%20Years%20into%20the%20Pandemic%2C%20Charitable%20Food%20Remains%20a%20Key%20Resource%20for%20One%20in%20Six%20Adults.pdf</w:t>
        </w:r>
      </w:hyperlink>
    </w:p>
  </w:endnote>
  <w:endnote w:id="186">
    <w:p w:rsidR="27434E51" w:rsidP="27434E51" w:rsidRDefault="27434E51" w14:paraId="098268E8" w14:textId="17F14715">
      <w:pPr>
        <w:pStyle w:val="EndnoteText"/>
        <w:bidi w:val="0"/>
      </w:pPr>
      <w:r w:rsidRPr="27434E51">
        <w:rPr>
          <w:rStyle w:val="EndnoteReference"/>
        </w:rPr>
        <w:endnoteRef/>
      </w:r>
      <w:r w:rsidR="27434E51">
        <w:rPr/>
        <w:t xml:space="preserve"> </w:t>
      </w:r>
      <w:r w:rsidRPr="27434E51" w:rsidR="27434E51">
        <w:rPr>
          <w:rFonts w:ascii="Times" w:hAnsi="Times" w:eastAsia="Times" w:cs="Times"/>
          <w:b w:val="0"/>
          <w:bCs w:val="0"/>
          <w:i w:val="0"/>
          <w:iCs w:val="0"/>
          <w:caps w:val="0"/>
          <w:smallCaps w:val="0"/>
          <w:noProof w:val="0"/>
          <w:color w:val="000000" w:themeColor="text1" w:themeTint="FF" w:themeShade="FF"/>
          <w:lang w:val="en-US"/>
        </w:rPr>
        <w:t xml:space="preserve">See “Week 54 Household Pulse Survey: February 1 - February 13,” U.S. Census Bureau, February 22, 2023, </w:t>
      </w:r>
      <w:hyperlink r:id="R5da1d715c7be44f9">
        <w:r w:rsidRPr="27434E51" w:rsidR="27434E51">
          <w:rPr>
            <w:rStyle w:val="Hyperlink"/>
            <w:rFonts w:ascii="Times" w:hAnsi="Times" w:eastAsia="Times" w:cs="Times"/>
            <w:b w:val="0"/>
            <w:bCs w:val="0"/>
            <w:i w:val="0"/>
            <w:iCs w:val="0"/>
            <w:caps w:val="0"/>
            <w:smallCaps w:val="0"/>
            <w:noProof w:val="0"/>
            <w:lang w:val="en-US"/>
          </w:rPr>
          <w:t>https://www.census.gov/data/tables/2023/demo/hhp/hhp54.html</w:t>
        </w:r>
      </w:hyperlink>
      <w:r w:rsidRPr="27434E51" w:rsidR="27434E51">
        <w:rPr>
          <w:rFonts w:ascii="Times" w:hAnsi="Times" w:eastAsia="Times" w:cs="Times"/>
          <w:b w:val="0"/>
          <w:bCs w:val="0"/>
          <w:i w:val="0"/>
          <w:iCs w:val="0"/>
          <w:caps w:val="0"/>
          <w:smallCaps w:val="0"/>
          <w:noProof w:val="0"/>
          <w:color w:val="000000" w:themeColor="text1" w:themeTint="FF" w:themeShade="FF"/>
          <w:lang w:val="en-US"/>
        </w:rPr>
        <w:t xml:space="preserve"> (</w:t>
      </w:r>
      <w:r w:rsidRPr="27434E51" w:rsidR="27434E51">
        <w:rPr>
          <w:rFonts w:ascii="Times" w:hAnsi="Times" w:eastAsia="Times" w:cs="Times"/>
          <w:b w:val="0"/>
          <w:bCs w:val="0"/>
          <w:i w:val="0"/>
          <w:iCs w:val="0"/>
          <w:caps w:val="0"/>
          <w:smallCaps w:val="0"/>
          <w:noProof w:val="0"/>
          <w:color w:val="000000" w:themeColor="text1" w:themeTint="FF" w:themeShade="FF"/>
          <w:lang w:val="en-US"/>
        </w:rPr>
        <w:t>based</w:t>
      </w:r>
      <w:r w:rsidRPr="27434E51" w:rsidR="27434E51">
        <w:rPr>
          <w:rFonts w:ascii="Times" w:hAnsi="Times" w:eastAsia="Times" w:cs="Times"/>
          <w:b w:val="0"/>
          <w:bCs w:val="0"/>
          <w:i w:val="0"/>
          <w:iCs w:val="0"/>
          <w:caps w:val="0"/>
          <w:smallCaps w:val="0"/>
          <w:noProof w:val="0"/>
          <w:color w:val="000000" w:themeColor="text1" w:themeTint="FF" w:themeShade="FF"/>
          <w:lang w:val="en-US"/>
        </w:rPr>
        <w:t xml:space="preserve"> on data reported at Food Sufficiency and Food Security Table 1)</w:t>
      </w:r>
    </w:p>
  </w:endnote>
  <w:endnote w:id="18287">
    <w:p w:rsidR="27434E51" w:rsidP="27434E51" w:rsidRDefault="27434E51" w14:paraId="12D33C17" w14:textId="1EE53AAE">
      <w:pPr>
        <w:pStyle w:val="EndnoteText"/>
        <w:bidi w:val="0"/>
      </w:pPr>
      <w:r w:rsidRPr="27434E51">
        <w:rPr>
          <w:rStyle w:val="EndnoteReference"/>
        </w:rPr>
        <w:endnoteRef/>
      </w:r>
      <w:r w:rsidR="27434E51">
        <w:rPr/>
        <w:t xml:space="preserve"> </w:t>
      </w:r>
      <w:r w:rsidRPr="27434E51" w:rsidR="27434E51">
        <w:rPr>
          <w:rFonts w:ascii="Times" w:hAnsi="Times" w:eastAsia="Times" w:cs="Times"/>
          <w:b w:val="0"/>
          <w:bCs w:val="0"/>
          <w:i w:val="0"/>
          <w:iCs w:val="0"/>
          <w:caps w:val="0"/>
          <w:smallCaps w:val="0"/>
          <w:noProof w:val="0"/>
          <w:color w:val="000000" w:themeColor="text1" w:themeTint="FF" w:themeShade="FF"/>
          <w:lang w:val="en-US"/>
        </w:rPr>
        <w:t xml:space="preserve">USDA, SNAP, and the Thrifty Food Plan. </w:t>
      </w:r>
      <w:hyperlink r:id="R9342d67222f3476e">
        <w:r w:rsidRPr="27434E51" w:rsidR="27434E51">
          <w:rPr>
            <w:rStyle w:val="Hyperlink"/>
            <w:rFonts w:ascii="Times" w:hAnsi="Times" w:eastAsia="Times" w:cs="Times"/>
            <w:b w:val="0"/>
            <w:bCs w:val="0"/>
            <w:i w:val="0"/>
            <w:iCs w:val="0"/>
            <w:caps w:val="0"/>
            <w:smallCaps w:val="0"/>
            <w:noProof w:val="0"/>
            <w:lang w:val="en-US"/>
          </w:rPr>
          <w:t>https://www.fns.usda.gov/snap/thriftyfoodplan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71F31AFC" w:rsidP="71F31AFC" w:rsidRDefault="71F31AFC" w14:paraId="6038E176" w14:textId="7CAC2C34">
    <w:pPr>
      <w:pStyle w:val="Footer"/>
      <w:bidi w:val="0"/>
      <w:spacing w:before="0" w:beforeAutospacing="off" w:after="0" w:afterAutospacing="off" w:line="240" w:lineRule="auto"/>
      <w:ind w:left="0" w:right="0"/>
      <w:jc w:val="left"/>
    </w:pPr>
    <w:r w:rsidR="27434E51">
      <w:rPr/>
      <w:t xml:space="preserve">March </w:t>
    </w:r>
    <w:r w:rsidR="27434E51">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2186" w:rsidP="00AE2186" w:rsidRDefault="00AE2186" w14:paraId="22236B3B" w14:textId="77777777">
      <w:pPr>
        <w:spacing w:after="0" w:line="240" w:lineRule="auto"/>
      </w:pPr>
      <w:r>
        <w:separator/>
      </w:r>
    </w:p>
  </w:footnote>
  <w:footnote w:type="continuationSeparator" w:id="0">
    <w:p w:rsidR="00AE2186" w:rsidP="00AE2186" w:rsidRDefault="00AE2186" w14:paraId="1AE85DCF" w14:textId="77777777">
      <w:pPr>
        <w:spacing w:after="0" w:line="240" w:lineRule="auto"/>
      </w:pPr>
      <w:r>
        <w:continuationSeparator/>
      </w:r>
    </w:p>
  </w:footnote>
  <w:footnote w:id="15412">
    <w:p w:rsidR="27434E51" w:rsidP="27434E51" w:rsidRDefault="27434E51" w14:paraId="5768595A" w14:textId="2D8FE5D8">
      <w:pPr>
        <w:pStyle w:val="FootnoteText"/>
        <w:bidi w:val="0"/>
      </w:pPr>
      <w:r w:rsidRPr="27434E51">
        <w:rPr>
          <w:rStyle w:val="FootnoteReference"/>
        </w:rPr>
        <w:footnoteRef/>
      </w:r>
      <w:r w:rsidR="27434E51">
        <w:rPr/>
        <w:t xml:space="preserve"> </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1F31AFC" w:rsidTr="71F31AFC" w14:paraId="574B04D4">
      <w:trPr>
        <w:trHeight w:val="300"/>
      </w:trPr>
      <w:tc>
        <w:tcPr>
          <w:tcW w:w="3120" w:type="dxa"/>
          <w:tcMar/>
        </w:tcPr>
        <w:p w:rsidR="71F31AFC" w:rsidP="71F31AFC" w:rsidRDefault="71F31AFC" w14:paraId="50E126A7" w14:textId="0182AE0D">
          <w:pPr>
            <w:pStyle w:val="Header"/>
            <w:bidi w:val="0"/>
            <w:ind w:left="-115"/>
            <w:jc w:val="left"/>
          </w:pPr>
        </w:p>
      </w:tc>
      <w:tc>
        <w:tcPr>
          <w:tcW w:w="3120" w:type="dxa"/>
          <w:tcMar/>
        </w:tcPr>
        <w:p w:rsidR="71F31AFC" w:rsidP="71F31AFC" w:rsidRDefault="71F31AFC" w14:paraId="3AD0419A" w14:textId="3C232DE3">
          <w:pPr>
            <w:pStyle w:val="Header"/>
            <w:bidi w:val="0"/>
            <w:jc w:val="center"/>
          </w:pPr>
        </w:p>
      </w:tc>
      <w:tc>
        <w:tcPr>
          <w:tcW w:w="3120" w:type="dxa"/>
          <w:tcMar/>
        </w:tcPr>
        <w:p w:rsidR="71F31AFC" w:rsidP="71F31AFC" w:rsidRDefault="71F31AFC" w14:paraId="58FAB401" w14:textId="37ED9FB9">
          <w:pPr>
            <w:pStyle w:val="Header"/>
            <w:bidi w:val="0"/>
            <w:ind w:right="-115"/>
            <w:jc w:val="right"/>
          </w:pPr>
        </w:p>
      </w:tc>
    </w:tr>
  </w:tbl>
  <w:p w:rsidR="71F31AFC" w:rsidP="71F31AFC" w:rsidRDefault="71F31AFC" w14:paraId="597E1F70" w14:textId="589769AE">
    <w:pPr>
      <w:pStyle w:val="Header"/>
      <w:bidi w:val="0"/>
    </w:pPr>
  </w:p>
</w:hdr>
</file>

<file path=word/intelligence2.xml><?xml version="1.0" encoding="utf-8"?>
<int2:intelligence xmlns:int2="http://schemas.microsoft.com/office/intelligence/2020/intelligence" xmlns:oel="http://schemas.microsoft.com/office/2019/extlst">
  <int2:observations>
    <int2:bookmark int2:bookmarkName="_Int_24VoQY9y" int2:invalidationBookmarkName="" int2:hashCode="tH82PitDDAZH8U" int2:id="oJFpGiyg">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6d6b4e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37de82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w:abstractNumId="0" w15:restartNumberingAfterBreak="0">
    <w:nsid w:val="0648E382"/>
    <w:multiLevelType w:val="hybridMultilevel"/>
    <w:tmpl w:val="D4E271EE"/>
    <w:lvl w:ilvl="0" w:tplc="265289B6">
      <w:start w:val="1"/>
      <w:numFmt w:val="bullet"/>
      <w:lvlText w:val="·"/>
      <w:lvlJc w:val="left"/>
      <w:pPr>
        <w:ind w:left="720" w:hanging="360"/>
      </w:pPr>
      <w:rPr>
        <w:rFonts w:hint="default" w:ascii="Symbol" w:hAnsi="Symbol"/>
      </w:rPr>
    </w:lvl>
    <w:lvl w:ilvl="1" w:tplc="90B4D612">
      <w:start w:val="1"/>
      <w:numFmt w:val="bullet"/>
      <w:lvlText w:val="o"/>
      <w:lvlJc w:val="left"/>
      <w:pPr>
        <w:ind w:left="1440" w:hanging="360"/>
      </w:pPr>
      <w:rPr>
        <w:rFonts w:hint="default" w:ascii="Courier New" w:hAnsi="Courier New"/>
      </w:rPr>
    </w:lvl>
    <w:lvl w:ilvl="2" w:tplc="0798D154">
      <w:start w:val="1"/>
      <w:numFmt w:val="bullet"/>
      <w:lvlText w:val=""/>
      <w:lvlJc w:val="left"/>
      <w:pPr>
        <w:ind w:left="2160" w:hanging="360"/>
      </w:pPr>
      <w:rPr>
        <w:rFonts w:hint="default" w:ascii="Wingdings" w:hAnsi="Wingdings"/>
      </w:rPr>
    </w:lvl>
    <w:lvl w:ilvl="3" w:tplc="05E22FB0">
      <w:start w:val="1"/>
      <w:numFmt w:val="bullet"/>
      <w:lvlText w:val=""/>
      <w:lvlJc w:val="left"/>
      <w:pPr>
        <w:ind w:left="2880" w:hanging="360"/>
      </w:pPr>
      <w:rPr>
        <w:rFonts w:hint="default" w:ascii="Symbol" w:hAnsi="Symbol"/>
      </w:rPr>
    </w:lvl>
    <w:lvl w:ilvl="4" w:tplc="EDC42EFC">
      <w:start w:val="1"/>
      <w:numFmt w:val="bullet"/>
      <w:lvlText w:val="o"/>
      <w:lvlJc w:val="left"/>
      <w:pPr>
        <w:ind w:left="3600" w:hanging="360"/>
      </w:pPr>
      <w:rPr>
        <w:rFonts w:hint="default" w:ascii="Courier New" w:hAnsi="Courier New"/>
      </w:rPr>
    </w:lvl>
    <w:lvl w:ilvl="5" w:tplc="043498DA">
      <w:start w:val="1"/>
      <w:numFmt w:val="bullet"/>
      <w:lvlText w:val=""/>
      <w:lvlJc w:val="left"/>
      <w:pPr>
        <w:ind w:left="4320" w:hanging="360"/>
      </w:pPr>
      <w:rPr>
        <w:rFonts w:hint="default" w:ascii="Wingdings" w:hAnsi="Wingdings"/>
      </w:rPr>
    </w:lvl>
    <w:lvl w:ilvl="6" w:tplc="5B2E71B6">
      <w:start w:val="1"/>
      <w:numFmt w:val="bullet"/>
      <w:lvlText w:val=""/>
      <w:lvlJc w:val="left"/>
      <w:pPr>
        <w:ind w:left="5040" w:hanging="360"/>
      </w:pPr>
      <w:rPr>
        <w:rFonts w:hint="default" w:ascii="Symbol" w:hAnsi="Symbol"/>
      </w:rPr>
    </w:lvl>
    <w:lvl w:ilvl="7" w:tplc="D73803F2">
      <w:start w:val="1"/>
      <w:numFmt w:val="bullet"/>
      <w:lvlText w:val="o"/>
      <w:lvlJc w:val="left"/>
      <w:pPr>
        <w:ind w:left="5760" w:hanging="360"/>
      </w:pPr>
      <w:rPr>
        <w:rFonts w:hint="default" w:ascii="Courier New" w:hAnsi="Courier New"/>
      </w:rPr>
    </w:lvl>
    <w:lvl w:ilvl="8" w:tplc="C1B496AA">
      <w:start w:val="1"/>
      <w:numFmt w:val="bullet"/>
      <w:lvlText w:val=""/>
      <w:lvlJc w:val="left"/>
      <w:pPr>
        <w:ind w:left="6480" w:hanging="360"/>
      </w:pPr>
      <w:rPr>
        <w:rFonts w:hint="default" w:ascii="Wingdings" w:hAnsi="Wingdings"/>
      </w:rPr>
    </w:lvl>
  </w:abstractNum>
  <w:abstractNum w:abstractNumId="1" w15:restartNumberingAfterBreak="0">
    <w:nsid w:val="068D15B9"/>
    <w:multiLevelType w:val="hybridMultilevel"/>
    <w:tmpl w:val="220C6A26"/>
    <w:lvl w:ilvl="0" w:tplc="C9ECDCA8">
      <w:start w:val="1"/>
      <w:numFmt w:val="bullet"/>
      <w:lvlText w:val=""/>
      <w:lvlJc w:val="left"/>
      <w:pPr>
        <w:ind w:left="720" w:hanging="360"/>
      </w:pPr>
      <w:rPr>
        <w:rFonts w:hint="default" w:ascii="Symbol" w:hAnsi="Symbol"/>
      </w:rPr>
    </w:lvl>
    <w:lvl w:ilvl="1" w:tplc="A3E06EF4">
      <w:start w:val="1"/>
      <w:numFmt w:val="bullet"/>
      <w:lvlText w:val="o"/>
      <w:lvlJc w:val="left"/>
      <w:pPr>
        <w:ind w:left="1440" w:hanging="360"/>
      </w:pPr>
      <w:rPr>
        <w:rFonts w:hint="default" w:ascii="Courier New" w:hAnsi="Courier New"/>
      </w:rPr>
    </w:lvl>
    <w:lvl w:ilvl="2" w:tplc="E02800EC">
      <w:start w:val="1"/>
      <w:numFmt w:val="bullet"/>
      <w:lvlText w:val=""/>
      <w:lvlJc w:val="left"/>
      <w:pPr>
        <w:ind w:left="2160" w:hanging="360"/>
      </w:pPr>
      <w:rPr>
        <w:rFonts w:hint="default" w:ascii="Wingdings" w:hAnsi="Wingdings"/>
      </w:rPr>
    </w:lvl>
    <w:lvl w:ilvl="3" w:tplc="C304F59E">
      <w:start w:val="1"/>
      <w:numFmt w:val="bullet"/>
      <w:lvlText w:val=""/>
      <w:lvlJc w:val="left"/>
      <w:pPr>
        <w:ind w:left="2880" w:hanging="360"/>
      </w:pPr>
      <w:rPr>
        <w:rFonts w:hint="default" w:ascii="Symbol" w:hAnsi="Symbol"/>
      </w:rPr>
    </w:lvl>
    <w:lvl w:ilvl="4" w:tplc="5B4CD1F4">
      <w:start w:val="1"/>
      <w:numFmt w:val="bullet"/>
      <w:lvlText w:val="o"/>
      <w:lvlJc w:val="left"/>
      <w:pPr>
        <w:ind w:left="3600" w:hanging="360"/>
      </w:pPr>
      <w:rPr>
        <w:rFonts w:hint="default" w:ascii="Courier New" w:hAnsi="Courier New"/>
      </w:rPr>
    </w:lvl>
    <w:lvl w:ilvl="5" w:tplc="F3186EB0">
      <w:start w:val="1"/>
      <w:numFmt w:val="bullet"/>
      <w:lvlText w:val=""/>
      <w:lvlJc w:val="left"/>
      <w:pPr>
        <w:ind w:left="4320" w:hanging="360"/>
      </w:pPr>
      <w:rPr>
        <w:rFonts w:hint="default" w:ascii="Wingdings" w:hAnsi="Wingdings"/>
      </w:rPr>
    </w:lvl>
    <w:lvl w:ilvl="6" w:tplc="BD5639D2">
      <w:start w:val="1"/>
      <w:numFmt w:val="bullet"/>
      <w:lvlText w:val=""/>
      <w:lvlJc w:val="left"/>
      <w:pPr>
        <w:ind w:left="5040" w:hanging="360"/>
      </w:pPr>
      <w:rPr>
        <w:rFonts w:hint="default" w:ascii="Symbol" w:hAnsi="Symbol"/>
      </w:rPr>
    </w:lvl>
    <w:lvl w:ilvl="7" w:tplc="94D8B6D8">
      <w:start w:val="1"/>
      <w:numFmt w:val="bullet"/>
      <w:lvlText w:val="o"/>
      <w:lvlJc w:val="left"/>
      <w:pPr>
        <w:ind w:left="5760" w:hanging="360"/>
      </w:pPr>
      <w:rPr>
        <w:rFonts w:hint="default" w:ascii="Courier New" w:hAnsi="Courier New"/>
      </w:rPr>
    </w:lvl>
    <w:lvl w:ilvl="8" w:tplc="212CFE0A">
      <w:start w:val="1"/>
      <w:numFmt w:val="bullet"/>
      <w:lvlText w:val=""/>
      <w:lvlJc w:val="left"/>
      <w:pPr>
        <w:ind w:left="6480" w:hanging="360"/>
      </w:pPr>
      <w:rPr>
        <w:rFonts w:hint="default" w:ascii="Wingdings" w:hAnsi="Wingdings"/>
      </w:rPr>
    </w:lvl>
  </w:abstractNum>
  <w:abstractNum w:abstractNumId="2" w15:restartNumberingAfterBreak="0">
    <w:nsid w:val="07A26A75"/>
    <w:multiLevelType w:val="hybridMultilevel"/>
    <w:tmpl w:val="9C1C46C2"/>
    <w:lvl w:ilvl="0" w:tplc="F6780454">
      <w:start w:val="1"/>
      <w:numFmt w:val="bullet"/>
      <w:lvlText w:val=""/>
      <w:lvlJc w:val="left"/>
      <w:pPr>
        <w:ind w:left="720" w:hanging="360"/>
      </w:pPr>
      <w:rPr>
        <w:rFonts w:hint="default" w:ascii="Symbol" w:hAnsi="Symbol"/>
      </w:rPr>
    </w:lvl>
    <w:lvl w:ilvl="1" w:tplc="783C33AA">
      <w:start w:val="1"/>
      <w:numFmt w:val="bullet"/>
      <w:lvlText w:val="o"/>
      <w:lvlJc w:val="left"/>
      <w:pPr>
        <w:ind w:left="1440" w:hanging="360"/>
      </w:pPr>
      <w:rPr>
        <w:rFonts w:hint="default" w:ascii="Courier New" w:hAnsi="Courier New"/>
      </w:rPr>
    </w:lvl>
    <w:lvl w:ilvl="2" w:tplc="56ECF354">
      <w:start w:val="1"/>
      <w:numFmt w:val="bullet"/>
      <w:lvlText w:val=""/>
      <w:lvlJc w:val="left"/>
      <w:pPr>
        <w:ind w:left="2160" w:hanging="360"/>
      </w:pPr>
      <w:rPr>
        <w:rFonts w:hint="default" w:ascii="Wingdings" w:hAnsi="Wingdings"/>
      </w:rPr>
    </w:lvl>
    <w:lvl w:ilvl="3" w:tplc="737A9AEA">
      <w:start w:val="1"/>
      <w:numFmt w:val="bullet"/>
      <w:lvlText w:val=""/>
      <w:lvlJc w:val="left"/>
      <w:pPr>
        <w:ind w:left="2880" w:hanging="360"/>
      </w:pPr>
      <w:rPr>
        <w:rFonts w:hint="default" w:ascii="Symbol" w:hAnsi="Symbol"/>
      </w:rPr>
    </w:lvl>
    <w:lvl w:ilvl="4" w:tplc="A0E04470">
      <w:start w:val="1"/>
      <w:numFmt w:val="bullet"/>
      <w:lvlText w:val="o"/>
      <w:lvlJc w:val="left"/>
      <w:pPr>
        <w:ind w:left="3600" w:hanging="360"/>
      </w:pPr>
      <w:rPr>
        <w:rFonts w:hint="default" w:ascii="Courier New" w:hAnsi="Courier New"/>
      </w:rPr>
    </w:lvl>
    <w:lvl w:ilvl="5" w:tplc="FDB8298A">
      <w:start w:val="1"/>
      <w:numFmt w:val="bullet"/>
      <w:lvlText w:val=""/>
      <w:lvlJc w:val="left"/>
      <w:pPr>
        <w:ind w:left="4320" w:hanging="360"/>
      </w:pPr>
      <w:rPr>
        <w:rFonts w:hint="default" w:ascii="Wingdings" w:hAnsi="Wingdings"/>
      </w:rPr>
    </w:lvl>
    <w:lvl w:ilvl="6" w:tplc="04CC74BE">
      <w:start w:val="1"/>
      <w:numFmt w:val="bullet"/>
      <w:lvlText w:val=""/>
      <w:lvlJc w:val="left"/>
      <w:pPr>
        <w:ind w:left="5040" w:hanging="360"/>
      </w:pPr>
      <w:rPr>
        <w:rFonts w:hint="default" w:ascii="Symbol" w:hAnsi="Symbol"/>
      </w:rPr>
    </w:lvl>
    <w:lvl w:ilvl="7" w:tplc="148CBEEA">
      <w:start w:val="1"/>
      <w:numFmt w:val="bullet"/>
      <w:lvlText w:val="o"/>
      <w:lvlJc w:val="left"/>
      <w:pPr>
        <w:ind w:left="5760" w:hanging="360"/>
      </w:pPr>
      <w:rPr>
        <w:rFonts w:hint="default" w:ascii="Courier New" w:hAnsi="Courier New"/>
      </w:rPr>
    </w:lvl>
    <w:lvl w:ilvl="8" w:tplc="8ACEA66C">
      <w:start w:val="1"/>
      <w:numFmt w:val="bullet"/>
      <w:lvlText w:val=""/>
      <w:lvlJc w:val="left"/>
      <w:pPr>
        <w:ind w:left="6480" w:hanging="360"/>
      </w:pPr>
      <w:rPr>
        <w:rFonts w:hint="default" w:ascii="Wingdings" w:hAnsi="Wingdings"/>
      </w:rPr>
    </w:lvl>
  </w:abstractNum>
  <w:abstractNum w:abstractNumId="3" w15:restartNumberingAfterBreak="0">
    <w:nsid w:val="224F57DC"/>
    <w:multiLevelType w:val="hybridMultilevel"/>
    <w:tmpl w:val="C75823C6"/>
    <w:lvl w:ilvl="0" w:tplc="BE7C541A">
      <w:start w:val="1"/>
      <w:numFmt w:val="bullet"/>
      <w:lvlText w:val="·"/>
      <w:lvlJc w:val="left"/>
      <w:pPr>
        <w:ind w:left="720" w:hanging="360"/>
      </w:pPr>
      <w:rPr>
        <w:rFonts w:hint="default" w:ascii="Symbol" w:hAnsi="Symbol"/>
      </w:rPr>
    </w:lvl>
    <w:lvl w:ilvl="1" w:tplc="E250D1AC">
      <w:start w:val="1"/>
      <w:numFmt w:val="bullet"/>
      <w:lvlText w:val="o"/>
      <w:lvlJc w:val="left"/>
      <w:pPr>
        <w:ind w:left="1440" w:hanging="360"/>
      </w:pPr>
      <w:rPr>
        <w:rFonts w:hint="default" w:ascii="Courier New" w:hAnsi="Courier New"/>
      </w:rPr>
    </w:lvl>
    <w:lvl w:ilvl="2" w:tplc="683E7B0E">
      <w:start w:val="1"/>
      <w:numFmt w:val="bullet"/>
      <w:lvlText w:val=""/>
      <w:lvlJc w:val="left"/>
      <w:pPr>
        <w:ind w:left="2160" w:hanging="360"/>
      </w:pPr>
      <w:rPr>
        <w:rFonts w:hint="default" w:ascii="Wingdings" w:hAnsi="Wingdings"/>
      </w:rPr>
    </w:lvl>
    <w:lvl w:ilvl="3" w:tplc="2F76379C">
      <w:start w:val="1"/>
      <w:numFmt w:val="bullet"/>
      <w:lvlText w:val=""/>
      <w:lvlJc w:val="left"/>
      <w:pPr>
        <w:ind w:left="2880" w:hanging="360"/>
      </w:pPr>
      <w:rPr>
        <w:rFonts w:hint="default" w:ascii="Symbol" w:hAnsi="Symbol"/>
      </w:rPr>
    </w:lvl>
    <w:lvl w:ilvl="4" w:tplc="E486786A">
      <w:start w:val="1"/>
      <w:numFmt w:val="bullet"/>
      <w:lvlText w:val="o"/>
      <w:lvlJc w:val="left"/>
      <w:pPr>
        <w:ind w:left="3600" w:hanging="360"/>
      </w:pPr>
      <w:rPr>
        <w:rFonts w:hint="default" w:ascii="Courier New" w:hAnsi="Courier New"/>
      </w:rPr>
    </w:lvl>
    <w:lvl w:ilvl="5" w:tplc="187CD444">
      <w:start w:val="1"/>
      <w:numFmt w:val="bullet"/>
      <w:lvlText w:val=""/>
      <w:lvlJc w:val="left"/>
      <w:pPr>
        <w:ind w:left="4320" w:hanging="360"/>
      </w:pPr>
      <w:rPr>
        <w:rFonts w:hint="default" w:ascii="Wingdings" w:hAnsi="Wingdings"/>
      </w:rPr>
    </w:lvl>
    <w:lvl w:ilvl="6" w:tplc="B402602A">
      <w:start w:val="1"/>
      <w:numFmt w:val="bullet"/>
      <w:lvlText w:val=""/>
      <w:lvlJc w:val="left"/>
      <w:pPr>
        <w:ind w:left="5040" w:hanging="360"/>
      </w:pPr>
      <w:rPr>
        <w:rFonts w:hint="default" w:ascii="Symbol" w:hAnsi="Symbol"/>
      </w:rPr>
    </w:lvl>
    <w:lvl w:ilvl="7" w:tplc="B276C6FA">
      <w:start w:val="1"/>
      <w:numFmt w:val="bullet"/>
      <w:lvlText w:val="o"/>
      <w:lvlJc w:val="left"/>
      <w:pPr>
        <w:ind w:left="5760" w:hanging="360"/>
      </w:pPr>
      <w:rPr>
        <w:rFonts w:hint="default" w:ascii="Courier New" w:hAnsi="Courier New"/>
      </w:rPr>
    </w:lvl>
    <w:lvl w:ilvl="8" w:tplc="FE4C6D02">
      <w:start w:val="1"/>
      <w:numFmt w:val="bullet"/>
      <w:lvlText w:val=""/>
      <w:lvlJc w:val="left"/>
      <w:pPr>
        <w:ind w:left="6480" w:hanging="360"/>
      </w:pPr>
      <w:rPr>
        <w:rFonts w:hint="default" w:ascii="Wingdings" w:hAnsi="Wingdings"/>
      </w:rPr>
    </w:lvl>
  </w:abstractNum>
  <w:abstractNum w:abstractNumId="4" w15:restartNumberingAfterBreak="0">
    <w:nsid w:val="2D02DC09"/>
    <w:multiLevelType w:val="hybridMultilevel"/>
    <w:tmpl w:val="295C344C"/>
    <w:lvl w:ilvl="0" w:tplc="948677F6">
      <w:start w:val="1"/>
      <w:numFmt w:val="bullet"/>
      <w:lvlText w:val="·"/>
      <w:lvlJc w:val="left"/>
      <w:pPr>
        <w:ind w:left="720" w:hanging="360"/>
      </w:pPr>
      <w:rPr>
        <w:rFonts w:hint="default" w:ascii="Symbol" w:hAnsi="Symbol"/>
      </w:rPr>
    </w:lvl>
    <w:lvl w:ilvl="1" w:tplc="856AD710">
      <w:start w:val="1"/>
      <w:numFmt w:val="bullet"/>
      <w:lvlText w:val="o"/>
      <w:lvlJc w:val="left"/>
      <w:pPr>
        <w:ind w:left="1440" w:hanging="360"/>
      </w:pPr>
      <w:rPr>
        <w:rFonts w:hint="default" w:ascii="&quot;Courier New&quot;" w:hAnsi="&quot;Courier New&quot;"/>
      </w:rPr>
    </w:lvl>
    <w:lvl w:ilvl="2" w:tplc="281C2996">
      <w:start w:val="1"/>
      <w:numFmt w:val="bullet"/>
      <w:lvlText w:val=""/>
      <w:lvlJc w:val="left"/>
      <w:pPr>
        <w:ind w:left="2160" w:hanging="360"/>
      </w:pPr>
      <w:rPr>
        <w:rFonts w:hint="default" w:ascii="Wingdings" w:hAnsi="Wingdings"/>
      </w:rPr>
    </w:lvl>
    <w:lvl w:ilvl="3" w:tplc="B290EC0C">
      <w:start w:val="1"/>
      <w:numFmt w:val="bullet"/>
      <w:lvlText w:val=""/>
      <w:lvlJc w:val="left"/>
      <w:pPr>
        <w:ind w:left="2880" w:hanging="360"/>
      </w:pPr>
      <w:rPr>
        <w:rFonts w:hint="default" w:ascii="Symbol" w:hAnsi="Symbol"/>
      </w:rPr>
    </w:lvl>
    <w:lvl w:ilvl="4" w:tplc="0F78E7C2">
      <w:start w:val="1"/>
      <w:numFmt w:val="bullet"/>
      <w:lvlText w:val="o"/>
      <w:lvlJc w:val="left"/>
      <w:pPr>
        <w:ind w:left="3600" w:hanging="360"/>
      </w:pPr>
      <w:rPr>
        <w:rFonts w:hint="default" w:ascii="Courier New" w:hAnsi="Courier New"/>
      </w:rPr>
    </w:lvl>
    <w:lvl w:ilvl="5" w:tplc="8A8ED656">
      <w:start w:val="1"/>
      <w:numFmt w:val="bullet"/>
      <w:lvlText w:val=""/>
      <w:lvlJc w:val="left"/>
      <w:pPr>
        <w:ind w:left="4320" w:hanging="360"/>
      </w:pPr>
      <w:rPr>
        <w:rFonts w:hint="default" w:ascii="Wingdings" w:hAnsi="Wingdings"/>
      </w:rPr>
    </w:lvl>
    <w:lvl w:ilvl="6" w:tplc="4AA89FC6">
      <w:start w:val="1"/>
      <w:numFmt w:val="bullet"/>
      <w:lvlText w:val=""/>
      <w:lvlJc w:val="left"/>
      <w:pPr>
        <w:ind w:left="5040" w:hanging="360"/>
      </w:pPr>
      <w:rPr>
        <w:rFonts w:hint="default" w:ascii="Symbol" w:hAnsi="Symbol"/>
      </w:rPr>
    </w:lvl>
    <w:lvl w:ilvl="7" w:tplc="F264AC42">
      <w:start w:val="1"/>
      <w:numFmt w:val="bullet"/>
      <w:lvlText w:val="o"/>
      <w:lvlJc w:val="left"/>
      <w:pPr>
        <w:ind w:left="5760" w:hanging="360"/>
      </w:pPr>
      <w:rPr>
        <w:rFonts w:hint="default" w:ascii="Courier New" w:hAnsi="Courier New"/>
      </w:rPr>
    </w:lvl>
    <w:lvl w:ilvl="8" w:tplc="F1E0D8C0">
      <w:start w:val="1"/>
      <w:numFmt w:val="bullet"/>
      <w:lvlText w:val=""/>
      <w:lvlJc w:val="left"/>
      <w:pPr>
        <w:ind w:left="6480" w:hanging="360"/>
      </w:pPr>
      <w:rPr>
        <w:rFonts w:hint="default" w:ascii="Wingdings" w:hAnsi="Wingdings"/>
      </w:rPr>
    </w:lvl>
  </w:abstractNum>
  <w:abstractNum w:abstractNumId="5" w15:restartNumberingAfterBreak="0">
    <w:nsid w:val="35102EE4"/>
    <w:multiLevelType w:val="hybridMultilevel"/>
    <w:tmpl w:val="3192233A"/>
    <w:lvl w:ilvl="0" w:tplc="E31AF45A">
      <w:start w:val="1"/>
      <w:numFmt w:val="bullet"/>
      <w:lvlText w:val="·"/>
      <w:lvlJc w:val="left"/>
      <w:pPr>
        <w:ind w:left="720" w:hanging="360"/>
      </w:pPr>
      <w:rPr>
        <w:rFonts w:hint="default" w:ascii="Symbol" w:hAnsi="Symbol"/>
      </w:rPr>
    </w:lvl>
    <w:lvl w:ilvl="1" w:tplc="D9AAE93C">
      <w:start w:val="1"/>
      <w:numFmt w:val="bullet"/>
      <w:lvlText w:val="o"/>
      <w:lvlJc w:val="left"/>
      <w:pPr>
        <w:ind w:left="1440" w:hanging="360"/>
      </w:pPr>
      <w:rPr>
        <w:rFonts w:hint="default" w:ascii="Courier New" w:hAnsi="Courier New"/>
      </w:rPr>
    </w:lvl>
    <w:lvl w:ilvl="2" w:tplc="5BE4C2AA">
      <w:start w:val="1"/>
      <w:numFmt w:val="bullet"/>
      <w:lvlText w:val=""/>
      <w:lvlJc w:val="left"/>
      <w:pPr>
        <w:ind w:left="2160" w:hanging="360"/>
      </w:pPr>
      <w:rPr>
        <w:rFonts w:hint="default" w:ascii="Wingdings" w:hAnsi="Wingdings"/>
      </w:rPr>
    </w:lvl>
    <w:lvl w:ilvl="3" w:tplc="9C0CE846">
      <w:start w:val="1"/>
      <w:numFmt w:val="bullet"/>
      <w:lvlText w:val=""/>
      <w:lvlJc w:val="left"/>
      <w:pPr>
        <w:ind w:left="2880" w:hanging="360"/>
      </w:pPr>
      <w:rPr>
        <w:rFonts w:hint="default" w:ascii="Symbol" w:hAnsi="Symbol"/>
      </w:rPr>
    </w:lvl>
    <w:lvl w:ilvl="4" w:tplc="84D434D8">
      <w:start w:val="1"/>
      <w:numFmt w:val="bullet"/>
      <w:lvlText w:val="o"/>
      <w:lvlJc w:val="left"/>
      <w:pPr>
        <w:ind w:left="3600" w:hanging="360"/>
      </w:pPr>
      <w:rPr>
        <w:rFonts w:hint="default" w:ascii="Courier New" w:hAnsi="Courier New"/>
      </w:rPr>
    </w:lvl>
    <w:lvl w:ilvl="5" w:tplc="B4385F52">
      <w:start w:val="1"/>
      <w:numFmt w:val="bullet"/>
      <w:lvlText w:val=""/>
      <w:lvlJc w:val="left"/>
      <w:pPr>
        <w:ind w:left="4320" w:hanging="360"/>
      </w:pPr>
      <w:rPr>
        <w:rFonts w:hint="default" w:ascii="Wingdings" w:hAnsi="Wingdings"/>
      </w:rPr>
    </w:lvl>
    <w:lvl w:ilvl="6" w:tplc="2FB80342">
      <w:start w:val="1"/>
      <w:numFmt w:val="bullet"/>
      <w:lvlText w:val=""/>
      <w:lvlJc w:val="left"/>
      <w:pPr>
        <w:ind w:left="5040" w:hanging="360"/>
      </w:pPr>
      <w:rPr>
        <w:rFonts w:hint="default" w:ascii="Symbol" w:hAnsi="Symbol"/>
      </w:rPr>
    </w:lvl>
    <w:lvl w:ilvl="7" w:tplc="71B238B4">
      <w:start w:val="1"/>
      <w:numFmt w:val="bullet"/>
      <w:lvlText w:val="o"/>
      <w:lvlJc w:val="left"/>
      <w:pPr>
        <w:ind w:left="5760" w:hanging="360"/>
      </w:pPr>
      <w:rPr>
        <w:rFonts w:hint="default" w:ascii="Courier New" w:hAnsi="Courier New"/>
      </w:rPr>
    </w:lvl>
    <w:lvl w:ilvl="8" w:tplc="CBC00606">
      <w:start w:val="1"/>
      <w:numFmt w:val="bullet"/>
      <w:lvlText w:val=""/>
      <w:lvlJc w:val="left"/>
      <w:pPr>
        <w:ind w:left="6480" w:hanging="360"/>
      </w:pPr>
      <w:rPr>
        <w:rFonts w:hint="default" w:ascii="Wingdings" w:hAnsi="Wingdings"/>
      </w:rPr>
    </w:lvl>
  </w:abstractNum>
  <w:abstractNum w:abstractNumId="6" w15:restartNumberingAfterBreak="0">
    <w:nsid w:val="3F7152E2"/>
    <w:multiLevelType w:val="hybridMultilevel"/>
    <w:tmpl w:val="32FEC876"/>
    <w:lvl w:ilvl="0" w:tplc="F1B2CFA2">
      <w:start w:val="1"/>
      <w:numFmt w:val="bullet"/>
      <w:lvlText w:val="·"/>
      <w:lvlJc w:val="left"/>
      <w:pPr>
        <w:ind w:left="720" w:hanging="360"/>
      </w:pPr>
      <w:rPr>
        <w:rFonts w:hint="default" w:ascii="Symbol" w:hAnsi="Symbol"/>
      </w:rPr>
    </w:lvl>
    <w:lvl w:ilvl="1" w:tplc="157EFD2E">
      <w:start w:val="1"/>
      <w:numFmt w:val="bullet"/>
      <w:lvlText w:val="o"/>
      <w:lvlJc w:val="left"/>
      <w:pPr>
        <w:ind w:left="1440" w:hanging="360"/>
      </w:pPr>
      <w:rPr>
        <w:rFonts w:hint="default" w:ascii="Courier New" w:hAnsi="Courier New"/>
      </w:rPr>
    </w:lvl>
    <w:lvl w:ilvl="2" w:tplc="5586670E">
      <w:start w:val="1"/>
      <w:numFmt w:val="bullet"/>
      <w:lvlText w:val=""/>
      <w:lvlJc w:val="left"/>
      <w:pPr>
        <w:ind w:left="2160" w:hanging="360"/>
      </w:pPr>
      <w:rPr>
        <w:rFonts w:hint="default" w:ascii="Wingdings" w:hAnsi="Wingdings"/>
      </w:rPr>
    </w:lvl>
    <w:lvl w:ilvl="3" w:tplc="E7CE6FF4">
      <w:start w:val="1"/>
      <w:numFmt w:val="bullet"/>
      <w:lvlText w:val=""/>
      <w:lvlJc w:val="left"/>
      <w:pPr>
        <w:ind w:left="2880" w:hanging="360"/>
      </w:pPr>
      <w:rPr>
        <w:rFonts w:hint="default" w:ascii="Symbol" w:hAnsi="Symbol"/>
      </w:rPr>
    </w:lvl>
    <w:lvl w:ilvl="4" w:tplc="4A2CF92C">
      <w:start w:val="1"/>
      <w:numFmt w:val="bullet"/>
      <w:lvlText w:val="o"/>
      <w:lvlJc w:val="left"/>
      <w:pPr>
        <w:ind w:left="3600" w:hanging="360"/>
      </w:pPr>
      <w:rPr>
        <w:rFonts w:hint="default" w:ascii="Courier New" w:hAnsi="Courier New"/>
      </w:rPr>
    </w:lvl>
    <w:lvl w:ilvl="5" w:tplc="CB262C74">
      <w:start w:val="1"/>
      <w:numFmt w:val="bullet"/>
      <w:lvlText w:val=""/>
      <w:lvlJc w:val="left"/>
      <w:pPr>
        <w:ind w:left="4320" w:hanging="360"/>
      </w:pPr>
      <w:rPr>
        <w:rFonts w:hint="default" w:ascii="Wingdings" w:hAnsi="Wingdings"/>
      </w:rPr>
    </w:lvl>
    <w:lvl w:ilvl="6" w:tplc="C7FC80DC">
      <w:start w:val="1"/>
      <w:numFmt w:val="bullet"/>
      <w:lvlText w:val=""/>
      <w:lvlJc w:val="left"/>
      <w:pPr>
        <w:ind w:left="5040" w:hanging="360"/>
      </w:pPr>
      <w:rPr>
        <w:rFonts w:hint="default" w:ascii="Symbol" w:hAnsi="Symbol"/>
      </w:rPr>
    </w:lvl>
    <w:lvl w:ilvl="7" w:tplc="03AAFBD0">
      <w:start w:val="1"/>
      <w:numFmt w:val="bullet"/>
      <w:lvlText w:val="o"/>
      <w:lvlJc w:val="left"/>
      <w:pPr>
        <w:ind w:left="5760" w:hanging="360"/>
      </w:pPr>
      <w:rPr>
        <w:rFonts w:hint="default" w:ascii="Courier New" w:hAnsi="Courier New"/>
      </w:rPr>
    </w:lvl>
    <w:lvl w:ilvl="8" w:tplc="252EB04C">
      <w:start w:val="1"/>
      <w:numFmt w:val="bullet"/>
      <w:lvlText w:val=""/>
      <w:lvlJc w:val="left"/>
      <w:pPr>
        <w:ind w:left="6480" w:hanging="360"/>
      </w:pPr>
      <w:rPr>
        <w:rFonts w:hint="default" w:ascii="Wingdings" w:hAnsi="Wingdings"/>
      </w:rPr>
    </w:lvl>
  </w:abstractNum>
  <w:abstractNum w:abstractNumId="7" w15:restartNumberingAfterBreak="0">
    <w:nsid w:val="56BF15DB"/>
    <w:multiLevelType w:val="hybridMultilevel"/>
    <w:tmpl w:val="798443BE"/>
    <w:lvl w:ilvl="0" w:tplc="2BACE394">
      <w:start w:val="1"/>
      <w:numFmt w:val="bullet"/>
      <w:lvlText w:val="·"/>
      <w:lvlJc w:val="left"/>
      <w:pPr>
        <w:ind w:left="720" w:hanging="360"/>
      </w:pPr>
      <w:rPr>
        <w:rFonts w:hint="default" w:ascii="Symbol" w:hAnsi="Symbol"/>
      </w:rPr>
    </w:lvl>
    <w:lvl w:ilvl="1" w:tplc="5FF475A2">
      <w:start w:val="1"/>
      <w:numFmt w:val="bullet"/>
      <w:lvlText w:val="o"/>
      <w:lvlJc w:val="left"/>
      <w:pPr>
        <w:ind w:left="1440" w:hanging="360"/>
      </w:pPr>
      <w:rPr>
        <w:rFonts w:hint="default" w:ascii="Courier New" w:hAnsi="Courier New"/>
      </w:rPr>
    </w:lvl>
    <w:lvl w:ilvl="2" w:tplc="4498F4FA">
      <w:start w:val="1"/>
      <w:numFmt w:val="bullet"/>
      <w:lvlText w:val=""/>
      <w:lvlJc w:val="left"/>
      <w:pPr>
        <w:ind w:left="2160" w:hanging="360"/>
      </w:pPr>
      <w:rPr>
        <w:rFonts w:hint="default" w:ascii="Wingdings" w:hAnsi="Wingdings"/>
      </w:rPr>
    </w:lvl>
    <w:lvl w:ilvl="3" w:tplc="D868C5F4">
      <w:start w:val="1"/>
      <w:numFmt w:val="bullet"/>
      <w:lvlText w:val=""/>
      <w:lvlJc w:val="left"/>
      <w:pPr>
        <w:ind w:left="2880" w:hanging="360"/>
      </w:pPr>
      <w:rPr>
        <w:rFonts w:hint="default" w:ascii="Symbol" w:hAnsi="Symbol"/>
      </w:rPr>
    </w:lvl>
    <w:lvl w:ilvl="4" w:tplc="BF62A3A8">
      <w:start w:val="1"/>
      <w:numFmt w:val="bullet"/>
      <w:lvlText w:val="o"/>
      <w:lvlJc w:val="left"/>
      <w:pPr>
        <w:ind w:left="3600" w:hanging="360"/>
      </w:pPr>
      <w:rPr>
        <w:rFonts w:hint="default" w:ascii="Courier New" w:hAnsi="Courier New"/>
      </w:rPr>
    </w:lvl>
    <w:lvl w:ilvl="5" w:tplc="E7D67BE6">
      <w:start w:val="1"/>
      <w:numFmt w:val="bullet"/>
      <w:lvlText w:val=""/>
      <w:lvlJc w:val="left"/>
      <w:pPr>
        <w:ind w:left="4320" w:hanging="360"/>
      </w:pPr>
      <w:rPr>
        <w:rFonts w:hint="default" w:ascii="Wingdings" w:hAnsi="Wingdings"/>
      </w:rPr>
    </w:lvl>
    <w:lvl w:ilvl="6" w:tplc="CD6C3802">
      <w:start w:val="1"/>
      <w:numFmt w:val="bullet"/>
      <w:lvlText w:val=""/>
      <w:lvlJc w:val="left"/>
      <w:pPr>
        <w:ind w:left="5040" w:hanging="360"/>
      </w:pPr>
      <w:rPr>
        <w:rFonts w:hint="default" w:ascii="Symbol" w:hAnsi="Symbol"/>
      </w:rPr>
    </w:lvl>
    <w:lvl w:ilvl="7" w:tplc="0744060E">
      <w:start w:val="1"/>
      <w:numFmt w:val="bullet"/>
      <w:lvlText w:val="o"/>
      <w:lvlJc w:val="left"/>
      <w:pPr>
        <w:ind w:left="5760" w:hanging="360"/>
      </w:pPr>
      <w:rPr>
        <w:rFonts w:hint="default" w:ascii="Courier New" w:hAnsi="Courier New"/>
      </w:rPr>
    </w:lvl>
    <w:lvl w:ilvl="8" w:tplc="9F6463C8">
      <w:start w:val="1"/>
      <w:numFmt w:val="bullet"/>
      <w:lvlText w:val=""/>
      <w:lvlJc w:val="left"/>
      <w:pPr>
        <w:ind w:left="6480" w:hanging="360"/>
      </w:pPr>
      <w:rPr>
        <w:rFonts w:hint="default" w:ascii="Wingdings" w:hAnsi="Wingdings"/>
      </w:rPr>
    </w:lvl>
  </w:abstractNum>
  <w:abstractNum w:abstractNumId="8" w15:restartNumberingAfterBreak="0">
    <w:nsid w:val="5C20EB02"/>
    <w:multiLevelType w:val="hybridMultilevel"/>
    <w:tmpl w:val="8A6CCD1A"/>
    <w:lvl w:ilvl="0" w:tplc="98A099A2">
      <w:start w:val="1"/>
      <w:numFmt w:val="bullet"/>
      <w:lvlText w:val="·"/>
      <w:lvlJc w:val="left"/>
      <w:pPr>
        <w:ind w:left="720" w:hanging="360"/>
      </w:pPr>
      <w:rPr>
        <w:rFonts w:hint="default" w:ascii="Symbol" w:hAnsi="Symbol"/>
      </w:rPr>
    </w:lvl>
    <w:lvl w:ilvl="1" w:tplc="7C5EC39E">
      <w:start w:val="1"/>
      <w:numFmt w:val="bullet"/>
      <w:lvlText w:val="o"/>
      <w:lvlJc w:val="left"/>
      <w:pPr>
        <w:ind w:left="1440" w:hanging="360"/>
      </w:pPr>
      <w:rPr>
        <w:rFonts w:hint="default" w:ascii="Courier New" w:hAnsi="Courier New"/>
      </w:rPr>
    </w:lvl>
    <w:lvl w:ilvl="2" w:tplc="00B806AC">
      <w:start w:val="1"/>
      <w:numFmt w:val="bullet"/>
      <w:lvlText w:val=""/>
      <w:lvlJc w:val="left"/>
      <w:pPr>
        <w:ind w:left="2160" w:hanging="360"/>
      </w:pPr>
      <w:rPr>
        <w:rFonts w:hint="default" w:ascii="Wingdings" w:hAnsi="Wingdings"/>
      </w:rPr>
    </w:lvl>
    <w:lvl w:ilvl="3" w:tplc="3C1A34A2">
      <w:start w:val="1"/>
      <w:numFmt w:val="bullet"/>
      <w:lvlText w:val=""/>
      <w:lvlJc w:val="left"/>
      <w:pPr>
        <w:ind w:left="2880" w:hanging="360"/>
      </w:pPr>
      <w:rPr>
        <w:rFonts w:hint="default" w:ascii="Symbol" w:hAnsi="Symbol"/>
      </w:rPr>
    </w:lvl>
    <w:lvl w:ilvl="4" w:tplc="746498D6">
      <w:start w:val="1"/>
      <w:numFmt w:val="bullet"/>
      <w:lvlText w:val="o"/>
      <w:lvlJc w:val="left"/>
      <w:pPr>
        <w:ind w:left="3600" w:hanging="360"/>
      </w:pPr>
      <w:rPr>
        <w:rFonts w:hint="default" w:ascii="Courier New" w:hAnsi="Courier New"/>
      </w:rPr>
    </w:lvl>
    <w:lvl w:ilvl="5" w:tplc="E20A5678">
      <w:start w:val="1"/>
      <w:numFmt w:val="bullet"/>
      <w:lvlText w:val=""/>
      <w:lvlJc w:val="left"/>
      <w:pPr>
        <w:ind w:left="4320" w:hanging="360"/>
      </w:pPr>
      <w:rPr>
        <w:rFonts w:hint="default" w:ascii="Wingdings" w:hAnsi="Wingdings"/>
      </w:rPr>
    </w:lvl>
    <w:lvl w:ilvl="6" w:tplc="A33A795C">
      <w:start w:val="1"/>
      <w:numFmt w:val="bullet"/>
      <w:lvlText w:val=""/>
      <w:lvlJc w:val="left"/>
      <w:pPr>
        <w:ind w:left="5040" w:hanging="360"/>
      </w:pPr>
      <w:rPr>
        <w:rFonts w:hint="default" w:ascii="Symbol" w:hAnsi="Symbol"/>
      </w:rPr>
    </w:lvl>
    <w:lvl w:ilvl="7" w:tplc="261C8734">
      <w:start w:val="1"/>
      <w:numFmt w:val="bullet"/>
      <w:lvlText w:val="o"/>
      <w:lvlJc w:val="left"/>
      <w:pPr>
        <w:ind w:left="5760" w:hanging="360"/>
      </w:pPr>
      <w:rPr>
        <w:rFonts w:hint="default" w:ascii="Courier New" w:hAnsi="Courier New"/>
      </w:rPr>
    </w:lvl>
    <w:lvl w:ilvl="8" w:tplc="7764A5EA">
      <w:start w:val="1"/>
      <w:numFmt w:val="bullet"/>
      <w:lvlText w:val=""/>
      <w:lvlJc w:val="left"/>
      <w:pPr>
        <w:ind w:left="6480" w:hanging="360"/>
      </w:pPr>
      <w:rPr>
        <w:rFonts w:hint="default" w:ascii="Wingdings" w:hAnsi="Wingdings"/>
      </w:rPr>
    </w:lvl>
  </w:abstractNum>
  <w:abstractNum w:abstractNumId="9" w15:restartNumberingAfterBreak="0">
    <w:nsid w:val="666E6B72"/>
    <w:multiLevelType w:val="hybridMultilevel"/>
    <w:tmpl w:val="6DC45FD6"/>
    <w:lvl w:ilvl="0" w:tplc="FEF8F348">
      <w:start w:val="1"/>
      <w:numFmt w:val="bullet"/>
      <w:lvlText w:val=""/>
      <w:lvlJc w:val="left"/>
      <w:pPr>
        <w:ind w:left="720" w:hanging="360"/>
      </w:pPr>
      <w:rPr>
        <w:rFonts w:hint="default" w:ascii="Symbol" w:hAnsi="Symbol"/>
      </w:rPr>
    </w:lvl>
    <w:lvl w:ilvl="1" w:tplc="BD3C5E72">
      <w:start w:val="1"/>
      <w:numFmt w:val="bullet"/>
      <w:lvlText w:val="o"/>
      <w:lvlJc w:val="left"/>
      <w:pPr>
        <w:ind w:left="1440" w:hanging="360"/>
      </w:pPr>
      <w:rPr>
        <w:rFonts w:hint="default" w:ascii="Courier New" w:hAnsi="Courier New"/>
      </w:rPr>
    </w:lvl>
    <w:lvl w:ilvl="2" w:tplc="938CDC74">
      <w:start w:val="1"/>
      <w:numFmt w:val="bullet"/>
      <w:lvlText w:val=""/>
      <w:lvlJc w:val="left"/>
      <w:pPr>
        <w:ind w:left="2160" w:hanging="360"/>
      </w:pPr>
      <w:rPr>
        <w:rFonts w:hint="default" w:ascii="Wingdings" w:hAnsi="Wingdings"/>
      </w:rPr>
    </w:lvl>
    <w:lvl w:ilvl="3" w:tplc="0B5E99AA">
      <w:start w:val="1"/>
      <w:numFmt w:val="bullet"/>
      <w:lvlText w:val=""/>
      <w:lvlJc w:val="left"/>
      <w:pPr>
        <w:ind w:left="2880" w:hanging="360"/>
      </w:pPr>
      <w:rPr>
        <w:rFonts w:hint="default" w:ascii="Symbol" w:hAnsi="Symbol"/>
      </w:rPr>
    </w:lvl>
    <w:lvl w:ilvl="4" w:tplc="8A94E42E">
      <w:start w:val="1"/>
      <w:numFmt w:val="bullet"/>
      <w:lvlText w:val="o"/>
      <w:lvlJc w:val="left"/>
      <w:pPr>
        <w:ind w:left="3600" w:hanging="360"/>
      </w:pPr>
      <w:rPr>
        <w:rFonts w:hint="default" w:ascii="Courier New" w:hAnsi="Courier New"/>
      </w:rPr>
    </w:lvl>
    <w:lvl w:ilvl="5" w:tplc="552609C0">
      <w:start w:val="1"/>
      <w:numFmt w:val="bullet"/>
      <w:lvlText w:val=""/>
      <w:lvlJc w:val="left"/>
      <w:pPr>
        <w:ind w:left="4320" w:hanging="360"/>
      </w:pPr>
      <w:rPr>
        <w:rFonts w:hint="default" w:ascii="Wingdings" w:hAnsi="Wingdings"/>
      </w:rPr>
    </w:lvl>
    <w:lvl w:ilvl="6" w:tplc="77D0F238">
      <w:start w:val="1"/>
      <w:numFmt w:val="bullet"/>
      <w:lvlText w:val=""/>
      <w:lvlJc w:val="left"/>
      <w:pPr>
        <w:ind w:left="5040" w:hanging="360"/>
      </w:pPr>
      <w:rPr>
        <w:rFonts w:hint="default" w:ascii="Symbol" w:hAnsi="Symbol"/>
      </w:rPr>
    </w:lvl>
    <w:lvl w:ilvl="7" w:tplc="F29E1AF6">
      <w:start w:val="1"/>
      <w:numFmt w:val="bullet"/>
      <w:lvlText w:val="o"/>
      <w:lvlJc w:val="left"/>
      <w:pPr>
        <w:ind w:left="5760" w:hanging="360"/>
      </w:pPr>
      <w:rPr>
        <w:rFonts w:hint="default" w:ascii="Courier New" w:hAnsi="Courier New"/>
      </w:rPr>
    </w:lvl>
    <w:lvl w:ilvl="8" w:tplc="BFB87D32">
      <w:start w:val="1"/>
      <w:numFmt w:val="bullet"/>
      <w:lvlText w:val=""/>
      <w:lvlJc w:val="left"/>
      <w:pPr>
        <w:ind w:left="6480" w:hanging="360"/>
      </w:pPr>
      <w:rPr>
        <w:rFonts w:hint="default" w:ascii="Wingdings" w:hAnsi="Wingdings"/>
      </w:rPr>
    </w:lvl>
  </w:abstractNum>
  <w:abstractNum w:abstractNumId="10" w15:restartNumberingAfterBreak="0">
    <w:nsid w:val="66B0D943"/>
    <w:multiLevelType w:val="hybridMultilevel"/>
    <w:tmpl w:val="0652FC74"/>
    <w:lvl w:ilvl="0" w:tplc="93021AB6">
      <w:start w:val="1"/>
      <w:numFmt w:val="bullet"/>
      <w:lvlText w:val=""/>
      <w:lvlJc w:val="left"/>
      <w:pPr>
        <w:ind w:left="720" w:hanging="360"/>
      </w:pPr>
      <w:rPr>
        <w:rFonts w:hint="default" w:ascii="Symbol" w:hAnsi="Symbol"/>
      </w:rPr>
    </w:lvl>
    <w:lvl w:ilvl="1" w:tplc="234439F2">
      <w:start w:val="1"/>
      <w:numFmt w:val="bullet"/>
      <w:lvlText w:val="o"/>
      <w:lvlJc w:val="left"/>
      <w:pPr>
        <w:ind w:left="1440" w:hanging="360"/>
      </w:pPr>
      <w:rPr>
        <w:rFonts w:hint="default" w:ascii="Courier New" w:hAnsi="Courier New"/>
      </w:rPr>
    </w:lvl>
    <w:lvl w:ilvl="2" w:tplc="5CC8D7FC">
      <w:start w:val="1"/>
      <w:numFmt w:val="bullet"/>
      <w:lvlText w:val=""/>
      <w:lvlJc w:val="left"/>
      <w:pPr>
        <w:ind w:left="2160" w:hanging="360"/>
      </w:pPr>
      <w:rPr>
        <w:rFonts w:hint="default" w:ascii="Wingdings" w:hAnsi="Wingdings"/>
      </w:rPr>
    </w:lvl>
    <w:lvl w:ilvl="3" w:tplc="73003F76">
      <w:start w:val="1"/>
      <w:numFmt w:val="bullet"/>
      <w:lvlText w:val=""/>
      <w:lvlJc w:val="left"/>
      <w:pPr>
        <w:ind w:left="2880" w:hanging="360"/>
      </w:pPr>
      <w:rPr>
        <w:rFonts w:hint="default" w:ascii="Symbol" w:hAnsi="Symbol"/>
      </w:rPr>
    </w:lvl>
    <w:lvl w:ilvl="4" w:tplc="0D061E8E">
      <w:start w:val="1"/>
      <w:numFmt w:val="bullet"/>
      <w:lvlText w:val="o"/>
      <w:lvlJc w:val="left"/>
      <w:pPr>
        <w:ind w:left="3600" w:hanging="360"/>
      </w:pPr>
      <w:rPr>
        <w:rFonts w:hint="default" w:ascii="Courier New" w:hAnsi="Courier New"/>
      </w:rPr>
    </w:lvl>
    <w:lvl w:ilvl="5" w:tplc="B1B27C52">
      <w:start w:val="1"/>
      <w:numFmt w:val="bullet"/>
      <w:lvlText w:val=""/>
      <w:lvlJc w:val="left"/>
      <w:pPr>
        <w:ind w:left="4320" w:hanging="360"/>
      </w:pPr>
      <w:rPr>
        <w:rFonts w:hint="default" w:ascii="Wingdings" w:hAnsi="Wingdings"/>
      </w:rPr>
    </w:lvl>
    <w:lvl w:ilvl="6" w:tplc="C1C66854">
      <w:start w:val="1"/>
      <w:numFmt w:val="bullet"/>
      <w:lvlText w:val=""/>
      <w:lvlJc w:val="left"/>
      <w:pPr>
        <w:ind w:left="5040" w:hanging="360"/>
      </w:pPr>
      <w:rPr>
        <w:rFonts w:hint="default" w:ascii="Symbol" w:hAnsi="Symbol"/>
      </w:rPr>
    </w:lvl>
    <w:lvl w:ilvl="7" w:tplc="C8BC686A">
      <w:start w:val="1"/>
      <w:numFmt w:val="bullet"/>
      <w:lvlText w:val="o"/>
      <w:lvlJc w:val="left"/>
      <w:pPr>
        <w:ind w:left="5760" w:hanging="360"/>
      </w:pPr>
      <w:rPr>
        <w:rFonts w:hint="default" w:ascii="Courier New" w:hAnsi="Courier New"/>
      </w:rPr>
    </w:lvl>
    <w:lvl w:ilvl="8" w:tplc="1AC66198">
      <w:start w:val="1"/>
      <w:numFmt w:val="bullet"/>
      <w:lvlText w:val=""/>
      <w:lvlJc w:val="left"/>
      <w:pPr>
        <w:ind w:left="6480" w:hanging="360"/>
      </w:pPr>
      <w:rPr>
        <w:rFonts w:hint="default" w:ascii="Wingdings" w:hAnsi="Wingdings"/>
      </w:rPr>
    </w:lvl>
  </w:abstractNum>
  <w:abstractNum w:abstractNumId="11" w15:restartNumberingAfterBreak="0">
    <w:nsid w:val="6B8FCF3C"/>
    <w:multiLevelType w:val="hybridMultilevel"/>
    <w:tmpl w:val="97681F38"/>
    <w:lvl w:ilvl="0" w:tplc="F43E788E">
      <w:start w:val="1"/>
      <w:numFmt w:val="bullet"/>
      <w:lvlText w:val="·"/>
      <w:lvlJc w:val="left"/>
      <w:pPr>
        <w:ind w:left="720" w:hanging="360"/>
      </w:pPr>
      <w:rPr>
        <w:rFonts w:hint="default" w:ascii="Symbol" w:hAnsi="Symbol"/>
      </w:rPr>
    </w:lvl>
    <w:lvl w:ilvl="1" w:tplc="80BC35D0">
      <w:start w:val="1"/>
      <w:numFmt w:val="bullet"/>
      <w:lvlText w:val="o"/>
      <w:lvlJc w:val="left"/>
      <w:pPr>
        <w:ind w:left="1440" w:hanging="360"/>
      </w:pPr>
      <w:rPr>
        <w:rFonts w:hint="default" w:ascii="Courier New" w:hAnsi="Courier New"/>
      </w:rPr>
    </w:lvl>
    <w:lvl w:ilvl="2" w:tplc="E79833E6">
      <w:start w:val="1"/>
      <w:numFmt w:val="bullet"/>
      <w:lvlText w:val=""/>
      <w:lvlJc w:val="left"/>
      <w:pPr>
        <w:ind w:left="2160" w:hanging="360"/>
      </w:pPr>
      <w:rPr>
        <w:rFonts w:hint="default" w:ascii="Wingdings" w:hAnsi="Wingdings"/>
      </w:rPr>
    </w:lvl>
    <w:lvl w:ilvl="3" w:tplc="7DFEED82">
      <w:start w:val="1"/>
      <w:numFmt w:val="bullet"/>
      <w:lvlText w:val=""/>
      <w:lvlJc w:val="left"/>
      <w:pPr>
        <w:ind w:left="2880" w:hanging="360"/>
      </w:pPr>
      <w:rPr>
        <w:rFonts w:hint="default" w:ascii="Symbol" w:hAnsi="Symbol"/>
      </w:rPr>
    </w:lvl>
    <w:lvl w:ilvl="4" w:tplc="2DD4AD02">
      <w:start w:val="1"/>
      <w:numFmt w:val="bullet"/>
      <w:lvlText w:val="o"/>
      <w:lvlJc w:val="left"/>
      <w:pPr>
        <w:ind w:left="3600" w:hanging="360"/>
      </w:pPr>
      <w:rPr>
        <w:rFonts w:hint="default" w:ascii="Courier New" w:hAnsi="Courier New"/>
      </w:rPr>
    </w:lvl>
    <w:lvl w:ilvl="5" w:tplc="AF38A91E">
      <w:start w:val="1"/>
      <w:numFmt w:val="bullet"/>
      <w:lvlText w:val=""/>
      <w:lvlJc w:val="left"/>
      <w:pPr>
        <w:ind w:left="4320" w:hanging="360"/>
      </w:pPr>
      <w:rPr>
        <w:rFonts w:hint="default" w:ascii="Wingdings" w:hAnsi="Wingdings"/>
      </w:rPr>
    </w:lvl>
    <w:lvl w:ilvl="6" w:tplc="87D683A4">
      <w:start w:val="1"/>
      <w:numFmt w:val="bullet"/>
      <w:lvlText w:val=""/>
      <w:lvlJc w:val="left"/>
      <w:pPr>
        <w:ind w:left="5040" w:hanging="360"/>
      </w:pPr>
      <w:rPr>
        <w:rFonts w:hint="default" w:ascii="Symbol" w:hAnsi="Symbol"/>
      </w:rPr>
    </w:lvl>
    <w:lvl w:ilvl="7" w:tplc="C9EC066E">
      <w:start w:val="1"/>
      <w:numFmt w:val="bullet"/>
      <w:lvlText w:val="o"/>
      <w:lvlJc w:val="left"/>
      <w:pPr>
        <w:ind w:left="5760" w:hanging="360"/>
      </w:pPr>
      <w:rPr>
        <w:rFonts w:hint="default" w:ascii="Courier New" w:hAnsi="Courier New"/>
      </w:rPr>
    </w:lvl>
    <w:lvl w:ilvl="8" w:tplc="11206804">
      <w:start w:val="1"/>
      <w:numFmt w:val="bullet"/>
      <w:lvlText w:val=""/>
      <w:lvlJc w:val="left"/>
      <w:pPr>
        <w:ind w:left="6480" w:hanging="360"/>
      </w:pPr>
      <w:rPr>
        <w:rFonts w:hint="default" w:ascii="Wingdings" w:hAnsi="Wingdings"/>
      </w:rPr>
    </w:lvl>
  </w:abstractNum>
  <w:abstractNum w:abstractNumId="12" w15:restartNumberingAfterBreak="0">
    <w:nsid w:val="799389AA"/>
    <w:multiLevelType w:val="hybridMultilevel"/>
    <w:tmpl w:val="06622232"/>
    <w:lvl w:ilvl="0" w:tplc="2C38C3E8">
      <w:start w:val="1"/>
      <w:numFmt w:val="bullet"/>
      <w:lvlText w:val="·"/>
      <w:lvlJc w:val="left"/>
      <w:pPr>
        <w:ind w:left="720" w:hanging="360"/>
      </w:pPr>
      <w:rPr>
        <w:rFonts w:hint="default" w:ascii="Symbol" w:hAnsi="Symbol"/>
      </w:rPr>
    </w:lvl>
    <w:lvl w:ilvl="1" w:tplc="54DE3F0E">
      <w:start w:val="1"/>
      <w:numFmt w:val="bullet"/>
      <w:lvlText w:val="o"/>
      <w:lvlJc w:val="left"/>
      <w:pPr>
        <w:ind w:left="1440" w:hanging="360"/>
      </w:pPr>
      <w:rPr>
        <w:rFonts w:hint="default" w:ascii="Courier New" w:hAnsi="Courier New"/>
      </w:rPr>
    </w:lvl>
    <w:lvl w:ilvl="2" w:tplc="81FABBD2">
      <w:start w:val="1"/>
      <w:numFmt w:val="bullet"/>
      <w:lvlText w:val=""/>
      <w:lvlJc w:val="left"/>
      <w:pPr>
        <w:ind w:left="2160" w:hanging="360"/>
      </w:pPr>
      <w:rPr>
        <w:rFonts w:hint="default" w:ascii="Wingdings" w:hAnsi="Wingdings"/>
      </w:rPr>
    </w:lvl>
    <w:lvl w:ilvl="3" w:tplc="EC087E20">
      <w:start w:val="1"/>
      <w:numFmt w:val="bullet"/>
      <w:lvlText w:val=""/>
      <w:lvlJc w:val="left"/>
      <w:pPr>
        <w:ind w:left="2880" w:hanging="360"/>
      </w:pPr>
      <w:rPr>
        <w:rFonts w:hint="default" w:ascii="Symbol" w:hAnsi="Symbol"/>
      </w:rPr>
    </w:lvl>
    <w:lvl w:ilvl="4" w:tplc="F6D848D8">
      <w:start w:val="1"/>
      <w:numFmt w:val="bullet"/>
      <w:lvlText w:val="o"/>
      <w:lvlJc w:val="left"/>
      <w:pPr>
        <w:ind w:left="3600" w:hanging="360"/>
      </w:pPr>
      <w:rPr>
        <w:rFonts w:hint="default" w:ascii="Courier New" w:hAnsi="Courier New"/>
      </w:rPr>
    </w:lvl>
    <w:lvl w:ilvl="5" w:tplc="F1D4F186">
      <w:start w:val="1"/>
      <w:numFmt w:val="bullet"/>
      <w:lvlText w:val=""/>
      <w:lvlJc w:val="left"/>
      <w:pPr>
        <w:ind w:left="4320" w:hanging="360"/>
      </w:pPr>
      <w:rPr>
        <w:rFonts w:hint="default" w:ascii="Wingdings" w:hAnsi="Wingdings"/>
      </w:rPr>
    </w:lvl>
    <w:lvl w:ilvl="6" w:tplc="2E96BF56">
      <w:start w:val="1"/>
      <w:numFmt w:val="bullet"/>
      <w:lvlText w:val=""/>
      <w:lvlJc w:val="left"/>
      <w:pPr>
        <w:ind w:left="5040" w:hanging="360"/>
      </w:pPr>
      <w:rPr>
        <w:rFonts w:hint="default" w:ascii="Symbol" w:hAnsi="Symbol"/>
      </w:rPr>
    </w:lvl>
    <w:lvl w:ilvl="7" w:tplc="F5C4FA12">
      <w:start w:val="1"/>
      <w:numFmt w:val="bullet"/>
      <w:lvlText w:val="o"/>
      <w:lvlJc w:val="left"/>
      <w:pPr>
        <w:ind w:left="5760" w:hanging="360"/>
      </w:pPr>
      <w:rPr>
        <w:rFonts w:hint="default" w:ascii="Courier New" w:hAnsi="Courier New"/>
      </w:rPr>
    </w:lvl>
    <w:lvl w:ilvl="8" w:tplc="336AD43C">
      <w:start w:val="1"/>
      <w:numFmt w:val="bullet"/>
      <w:lvlText w:val=""/>
      <w:lvlJc w:val="left"/>
      <w:pPr>
        <w:ind w:left="6480" w:hanging="360"/>
      </w:pPr>
      <w:rPr>
        <w:rFonts w:hint="default" w:ascii="Wingdings" w:hAnsi="Wingdings"/>
      </w:rPr>
    </w:lvl>
  </w:abstractNum>
  <w:num w:numId="15">
    <w:abstractNumId w:val="14"/>
  </w:num>
  <w:num w:numId="14">
    <w:abstractNumId w:val="13"/>
  </w:num>
  <w:num w:numId="1" w16cid:durableId="1823543725">
    <w:abstractNumId w:val="7"/>
  </w:num>
  <w:num w:numId="2" w16cid:durableId="405151276">
    <w:abstractNumId w:val="11"/>
  </w:num>
  <w:num w:numId="3" w16cid:durableId="991904538">
    <w:abstractNumId w:val="9"/>
  </w:num>
  <w:num w:numId="4" w16cid:durableId="60760385">
    <w:abstractNumId w:val="5"/>
  </w:num>
  <w:num w:numId="5" w16cid:durableId="1169441101">
    <w:abstractNumId w:val="6"/>
  </w:num>
  <w:num w:numId="6" w16cid:durableId="1506675963">
    <w:abstractNumId w:val="10"/>
  </w:num>
  <w:num w:numId="7" w16cid:durableId="347407659">
    <w:abstractNumId w:val="0"/>
  </w:num>
  <w:num w:numId="8" w16cid:durableId="217598532">
    <w:abstractNumId w:val="3"/>
  </w:num>
  <w:num w:numId="9" w16cid:durableId="686709217">
    <w:abstractNumId w:val="12"/>
  </w:num>
  <w:num w:numId="10" w16cid:durableId="1947542629">
    <w:abstractNumId w:val="8"/>
  </w:num>
  <w:num w:numId="11" w16cid:durableId="1439135081">
    <w:abstractNumId w:val="4"/>
  </w:num>
  <w:num w:numId="12" w16cid:durableId="1875190546">
    <w:abstractNumId w:val="2"/>
  </w:num>
  <w:num w:numId="13" w16cid:durableId="611982466">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617DC6"/>
    <w:rsid w:val="0002345F"/>
    <w:rsid w:val="00272ECB"/>
    <w:rsid w:val="002F0E15"/>
    <w:rsid w:val="00374C08"/>
    <w:rsid w:val="005F7737"/>
    <w:rsid w:val="006B7B16"/>
    <w:rsid w:val="007061F7"/>
    <w:rsid w:val="00723A48"/>
    <w:rsid w:val="007722C3"/>
    <w:rsid w:val="007A4505"/>
    <w:rsid w:val="009B567A"/>
    <w:rsid w:val="00A17A47"/>
    <w:rsid w:val="00A32D25"/>
    <w:rsid w:val="00A92FD8"/>
    <w:rsid w:val="00AE2186"/>
    <w:rsid w:val="00BA6D4E"/>
    <w:rsid w:val="00D27AD2"/>
    <w:rsid w:val="00D61586"/>
    <w:rsid w:val="00DA1FDD"/>
    <w:rsid w:val="00EF3497"/>
    <w:rsid w:val="00F37A72"/>
    <w:rsid w:val="00F8575C"/>
    <w:rsid w:val="019BF1E1"/>
    <w:rsid w:val="01EB989F"/>
    <w:rsid w:val="023C6715"/>
    <w:rsid w:val="023D635E"/>
    <w:rsid w:val="03406D07"/>
    <w:rsid w:val="034B79BF"/>
    <w:rsid w:val="03916124"/>
    <w:rsid w:val="03D83776"/>
    <w:rsid w:val="03FE1C93"/>
    <w:rsid w:val="040218A2"/>
    <w:rsid w:val="041B1FB9"/>
    <w:rsid w:val="041CB096"/>
    <w:rsid w:val="04257218"/>
    <w:rsid w:val="04ABAB21"/>
    <w:rsid w:val="04CEFB09"/>
    <w:rsid w:val="04DA2342"/>
    <w:rsid w:val="059DE903"/>
    <w:rsid w:val="05D7741D"/>
    <w:rsid w:val="06165EA1"/>
    <w:rsid w:val="0675E2BA"/>
    <w:rsid w:val="067B888B"/>
    <w:rsid w:val="068A9ECE"/>
    <w:rsid w:val="069B9FA6"/>
    <w:rsid w:val="06BB0C7A"/>
    <w:rsid w:val="070FD838"/>
    <w:rsid w:val="072808BD"/>
    <w:rsid w:val="0752C07B"/>
    <w:rsid w:val="075C0833"/>
    <w:rsid w:val="077080E9"/>
    <w:rsid w:val="07721480"/>
    <w:rsid w:val="07E34BE3"/>
    <w:rsid w:val="07E9B458"/>
    <w:rsid w:val="07FEE0A6"/>
    <w:rsid w:val="0817BA41"/>
    <w:rsid w:val="0893E644"/>
    <w:rsid w:val="089D6E62"/>
    <w:rsid w:val="08A8233F"/>
    <w:rsid w:val="08B1FB3C"/>
    <w:rsid w:val="08CDF709"/>
    <w:rsid w:val="08EEC5A0"/>
    <w:rsid w:val="08F7D894"/>
    <w:rsid w:val="095FA7A9"/>
    <w:rsid w:val="0972F7C2"/>
    <w:rsid w:val="0A022D3E"/>
    <w:rsid w:val="0A44D0E5"/>
    <w:rsid w:val="0A5D7E70"/>
    <w:rsid w:val="0A5ECDE0"/>
    <w:rsid w:val="0AE0F142"/>
    <w:rsid w:val="0B25B85B"/>
    <w:rsid w:val="0B93B334"/>
    <w:rsid w:val="0C85A025"/>
    <w:rsid w:val="0CA56A5C"/>
    <w:rsid w:val="0CD7BD6F"/>
    <w:rsid w:val="0D04C886"/>
    <w:rsid w:val="0D6861AB"/>
    <w:rsid w:val="0D7F3AA9"/>
    <w:rsid w:val="0DCB49B7"/>
    <w:rsid w:val="0E2C4140"/>
    <w:rsid w:val="0E5CB4F2"/>
    <w:rsid w:val="0EBC7604"/>
    <w:rsid w:val="0F0CAFE6"/>
    <w:rsid w:val="0F6824BF"/>
    <w:rsid w:val="0F7D2665"/>
    <w:rsid w:val="0FC0EE64"/>
    <w:rsid w:val="0FE2E81B"/>
    <w:rsid w:val="0FF163C4"/>
    <w:rsid w:val="1021631F"/>
    <w:rsid w:val="108954B3"/>
    <w:rsid w:val="10A88047"/>
    <w:rsid w:val="10BFAF6B"/>
    <w:rsid w:val="113B29C9"/>
    <w:rsid w:val="11440900"/>
    <w:rsid w:val="118C9A8F"/>
    <w:rsid w:val="12205671"/>
    <w:rsid w:val="1254E7C4"/>
    <w:rsid w:val="12575F4D"/>
    <w:rsid w:val="125B7FCC"/>
    <w:rsid w:val="1281C483"/>
    <w:rsid w:val="131FFD02"/>
    <w:rsid w:val="142D44D5"/>
    <w:rsid w:val="144B82EB"/>
    <w:rsid w:val="149DCFCF"/>
    <w:rsid w:val="1511CBEB"/>
    <w:rsid w:val="15368ED3"/>
    <w:rsid w:val="1593208E"/>
    <w:rsid w:val="15ADC373"/>
    <w:rsid w:val="15D0A53E"/>
    <w:rsid w:val="15D2A2D2"/>
    <w:rsid w:val="15D633E9"/>
    <w:rsid w:val="15D69247"/>
    <w:rsid w:val="162C3748"/>
    <w:rsid w:val="16BE23E7"/>
    <w:rsid w:val="16E6D3C2"/>
    <w:rsid w:val="175E83F2"/>
    <w:rsid w:val="177262A8"/>
    <w:rsid w:val="18009698"/>
    <w:rsid w:val="18031FFD"/>
    <w:rsid w:val="1850D820"/>
    <w:rsid w:val="18590DDF"/>
    <w:rsid w:val="189F1851"/>
    <w:rsid w:val="18C9DAD6"/>
    <w:rsid w:val="18ED32A0"/>
    <w:rsid w:val="194B9883"/>
    <w:rsid w:val="196AC507"/>
    <w:rsid w:val="1983802C"/>
    <w:rsid w:val="1A122558"/>
    <w:rsid w:val="1A8B6F67"/>
    <w:rsid w:val="1ABFD90C"/>
    <w:rsid w:val="1AC781E6"/>
    <w:rsid w:val="1AD9C341"/>
    <w:rsid w:val="1B262E8C"/>
    <w:rsid w:val="1B7253EA"/>
    <w:rsid w:val="1B7B1F9D"/>
    <w:rsid w:val="1BD3D369"/>
    <w:rsid w:val="1BEFFC38"/>
    <w:rsid w:val="1C017B98"/>
    <w:rsid w:val="1C1CF100"/>
    <w:rsid w:val="1C475ECC"/>
    <w:rsid w:val="1CBE395F"/>
    <w:rsid w:val="1CDBAC45"/>
    <w:rsid w:val="1D0FCA1D"/>
    <w:rsid w:val="1D2E567D"/>
    <w:rsid w:val="1D3A7D48"/>
    <w:rsid w:val="1D9D4BF9"/>
    <w:rsid w:val="1D9EA57B"/>
    <w:rsid w:val="1E1B0C5E"/>
    <w:rsid w:val="1E289A9D"/>
    <w:rsid w:val="1E333C62"/>
    <w:rsid w:val="1E6FD81C"/>
    <w:rsid w:val="1EAB9A7E"/>
    <w:rsid w:val="1EBD12BE"/>
    <w:rsid w:val="1ED21464"/>
    <w:rsid w:val="1F39A082"/>
    <w:rsid w:val="1F434BC7"/>
    <w:rsid w:val="1F59244E"/>
    <w:rsid w:val="1F644C30"/>
    <w:rsid w:val="1F90396B"/>
    <w:rsid w:val="1FABF26A"/>
    <w:rsid w:val="1FF99FAF"/>
    <w:rsid w:val="20134D07"/>
    <w:rsid w:val="204DB293"/>
    <w:rsid w:val="2058E31F"/>
    <w:rsid w:val="2060933C"/>
    <w:rsid w:val="2065F73F"/>
    <w:rsid w:val="21F37BA6"/>
    <w:rsid w:val="21F4B380"/>
    <w:rsid w:val="22167410"/>
    <w:rsid w:val="223DB93F"/>
    <w:rsid w:val="2290C510"/>
    <w:rsid w:val="22AD5204"/>
    <w:rsid w:val="22C02908"/>
    <w:rsid w:val="23B40279"/>
    <w:rsid w:val="23C222C8"/>
    <w:rsid w:val="23CECBE7"/>
    <w:rsid w:val="23F6DB26"/>
    <w:rsid w:val="23FEE3D1"/>
    <w:rsid w:val="2416FAED"/>
    <w:rsid w:val="24492265"/>
    <w:rsid w:val="24571D27"/>
    <w:rsid w:val="24937D0C"/>
    <w:rsid w:val="24FB2396"/>
    <w:rsid w:val="254155E8"/>
    <w:rsid w:val="25B28D4B"/>
    <w:rsid w:val="25B59347"/>
    <w:rsid w:val="25C28677"/>
    <w:rsid w:val="26931A86"/>
    <w:rsid w:val="26F6802A"/>
    <w:rsid w:val="27434E51"/>
    <w:rsid w:val="27500863"/>
    <w:rsid w:val="279999D9"/>
    <w:rsid w:val="27BCFD07"/>
    <w:rsid w:val="27C97EF6"/>
    <w:rsid w:val="284054F0"/>
    <w:rsid w:val="28527CC4"/>
    <w:rsid w:val="2867C5E5"/>
    <w:rsid w:val="288AE087"/>
    <w:rsid w:val="28F15EDA"/>
    <w:rsid w:val="2901D159"/>
    <w:rsid w:val="290E3FBC"/>
    <w:rsid w:val="295EEDF5"/>
    <w:rsid w:val="29A5844C"/>
    <w:rsid w:val="29DC4AA9"/>
    <w:rsid w:val="29F494D9"/>
    <w:rsid w:val="29FEBABE"/>
    <w:rsid w:val="2A85FE6E"/>
    <w:rsid w:val="2AD0DA33"/>
    <w:rsid w:val="2B4020ED"/>
    <w:rsid w:val="2B9F9D52"/>
    <w:rsid w:val="2BABA49F"/>
    <w:rsid w:val="2C2737D1"/>
    <w:rsid w:val="2C646C87"/>
    <w:rsid w:val="2C968EB7"/>
    <w:rsid w:val="2D010C2D"/>
    <w:rsid w:val="2D17B370"/>
    <w:rsid w:val="2D294BE3"/>
    <w:rsid w:val="2D2C359B"/>
    <w:rsid w:val="2D31ABD9"/>
    <w:rsid w:val="2DA3E444"/>
    <w:rsid w:val="2DB4A2D0"/>
    <w:rsid w:val="2DFAB9AC"/>
    <w:rsid w:val="2E44834D"/>
    <w:rsid w:val="2E7BE09E"/>
    <w:rsid w:val="2E9072D1"/>
    <w:rsid w:val="2EC38F73"/>
    <w:rsid w:val="2ECE762D"/>
    <w:rsid w:val="2EE3C79E"/>
    <w:rsid w:val="2F6736A4"/>
    <w:rsid w:val="2FC8E70B"/>
    <w:rsid w:val="3054D3E5"/>
    <w:rsid w:val="308ED580"/>
    <w:rsid w:val="30C98AF6"/>
    <w:rsid w:val="30D48371"/>
    <w:rsid w:val="3103A6C0"/>
    <w:rsid w:val="310AE028"/>
    <w:rsid w:val="3162C9DC"/>
    <w:rsid w:val="3174BBB8"/>
    <w:rsid w:val="31BF3F47"/>
    <w:rsid w:val="320A4945"/>
    <w:rsid w:val="320B9200"/>
    <w:rsid w:val="32206F91"/>
    <w:rsid w:val="3242DAB5"/>
    <w:rsid w:val="32AB70CF"/>
    <w:rsid w:val="32CD0AE2"/>
    <w:rsid w:val="32CE2ACF"/>
    <w:rsid w:val="333FE08B"/>
    <w:rsid w:val="33C1E1DE"/>
    <w:rsid w:val="342CFFCF"/>
    <w:rsid w:val="34373AA0"/>
    <w:rsid w:val="346305CE"/>
    <w:rsid w:val="34A3D187"/>
    <w:rsid w:val="34B3C4D1"/>
    <w:rsid w:val="3536ADEB"/>
    <w:rsid w:val="3538ED52"/>
    <w:rsid w:val="35BDCF32"/>
    <w:rsid w:val="35C89D5F"/>
    <w:rsid w:val="3764A091"/>
    <w:rsid w:val="376C6EFC"/>
    <w:rsid w:val="376EDB62"/>
    <w:rsid w:val="378F47A9"/>
    <w:rsid w:val="37A991E2"/>
    <w:rsid w:val="3834EC9F"/>
    <w:rsid w:val="384CCEBC"/>
    <w:rsid w:val="38705C07"/>
    <w:rsid w:val="3875F217"/>
    <w:rsid w:val="38C269BC"/>
    <w:rsid w:val="39156110"/>
    <w:rsid w:val="3947AE15"/>
    <w:rsid w:val="39D015AE"/>
    <w:rsid w:val="39D0BD00"/>
    <w:rsid w:val="39D21682"/>
    <w:rsid w:val="39E6A189"/>
    <w:rsid w:val="3A549965"/>
    <w:rsid w:val="3AAAB0EE"/>
    <w:rsid w:val="3AAAEDAD"/>
    <w:rsid w:val="3AE4BF2F"/>
    <w:rsid w:val="3B401265"/>
    <w:rsid w:val="3B536504"/>
    <w:rsid w:val="3BF93DF2"/>
    <w:rsid w:val="3C18D3C1"/>
    <w:rsid w:val="3C464894"/>
    <w:rsid w:val="3C870A12"/>
    <w:rsid w:val="3CE9C8B6"/>
    <w:rsid w:val="3D5A617C"/>
    <w:rsid w:val="3D85FCF7"/>
    <w:rsid w:val="3DE218F5"/>
    <w:rsid w:val="3E1D4C12"/>
    <w:rsid w:val="3E22DA73"/>
    <w:rsid w:val="3E45991D"/>
    <w:rsid w:val="3E564E8A"/>
    <w:rsid w:val="3E928963"/>
    <w:rsid w:val="3EA3155E"/>
    <w:rsid w:val="3ED75FFE"/>
    <w:rsid w:val="3EDB5082"/>
    <w:rsid w:val="3FC7FC74"/>
    <w:rsid w:val="3FD8F68E"/>
    <w:rsid w:val="400408C8"/>
    <w:rsid w:val="404903AA"/>
    <w:rsid w:val="40816918"/>
    <w:rsid w:val="40B7A646"/>
    <w:rsid w:val="4173EACC"/>
    <w:rsid w:val="41E4A2E5"/>
    <w:rsid w:val="423C412B"/>
    <w:rsid w:val="42657A18"/>
    <w:rsid w:val="4284A69C"/>
    <w:rsid w:val="4294909B"/>
    <w:rsid w:val="42990DF0"/>
    <w:rsid w:val="42EA1D6A"/>
    <w:rsid w:val="434693A7"/>
    <w:rsid w:val="437EDE44"/>
    <w:rsid w:val="43AA85F7"/>
    <w:rsid w:val="442076FD"/>
    <w:rsid w:val="4426F2E8"/>
    <w:rsid w:val="4454A254"/>
    <w:rsid w:val="44988AD3"/>
    <w:rsid w:val="44CD00A2"/>
    <w:rsid w:val="4514A2B4"/>
    <w:rsid w:val="45A48331"/>
    <w:rsid w:val="45D7C193"/>
    <w:rsid w:val="47270BCD"/>
    <w:rsid w:val="47373F7F"/>
    <w:rsid w:val="47670D3F"/>
    <w:rsid w:val="47B775E9"/>
    <w:rsid w:val="47C3D641"/>
    <w:rsid w:val="47E40873"/>
    <w:rsid w:val="48770C5D"/>
    <w:rsid w:val="4894A4F1"/>
    <w:rsid w:val="48B02021"/>
    <w:rsid w:val="48DC23F3"/>
    <w:rsid w:val="49467E45"/>
    <w:rsid w:val="49E1C502"/>
    <w:rsid w:val="49FB6A23"/>
    <w:rsid w:val="4A3C665E"/>
    <w:rsid w:val="4A77F454"/>
    <w:rsid w:val="4A8C1661"/>
    <w:rsid w:val="4AF1082B"/>
    <w:rsid w:val="4AFB7703"/>
    <w:rsid w:val="4B0AF3C8"/>
    <w:rsid w:val="4B42054D"/>
    <w:rsid w:val="4B6820DA"/>
    <w:rsid w:val="4B940783"/>
    <w:rsid w:val="4C13C4B5"/>
    <w:rsid w:val="4C470317"/>
    <w:rsid w:val="4C5D4BC1"/>
    <w:rsid w:val="4C8CD88C"/>
    <w:rsid w:val="4D0F289E"/>
    <w:rsid w:val="4D27C894"/>
    <w:rsid w:val="4D35723B"/>
    <w:rsid w:val="4E1F79E8"/>
    <w:rsid w:val="4E3317C5"/>
    <w:rsid w:val="4E37DD22"/>
    <w:rsid w:val="4E40EBC3"/>
    <w:rsid w:val="4E4247D4"/>
    <w:rsid w:val="4E424FDD"/>
    <w:rsid w:val="4EBBB2B3"/>
    <w:rsid w:val="4F4777E2"/>
    <w:rsid w:val="4F6B4D1D"/>
    <w:rsid w:val="4F6FC050"/>
    <w:rsid w:val="4FB196CA"/>
    <w:rsid w:val="4FB196CA"/>
    <w:rsid w:val="5021E83D"/>
    <w:rsid w:val="5021E83D"/>
    <w:rsid w:val="50221A18"/>
    <w:rsid w:val="50359EB4"/>
    <w:rsid w:val="505F6956"/>
    <w:rsid w:val="506EA7B6"/>
    <w:rsid w:val="506F7606"/>
    <w:rsid w:val="5082FDE8"/>
    <w:rsid w:val="50F4C728"/>
    <w:rsid w:val="516C5E59"/>
    <w:rsid w:val="518F31A8"/>
    <w:rsid w:val="520D3387"/>
    <w:rsid w:val="521BF66D"/>
    <w:rsid w:val="5302B946"/>
    <w:rsid w:val="530688E8"/>
    <w:rsid w:val="53082EBA"/>
    <w:rsid w:val="535A0A62"/>
    <w:rsid w:val="537B8991"/>
    <w:rsid w:val="538806EA"/>
    <w:rsid w:val="53BED31D"/>
    <w:rsid w:val="53D7743E"/>
    <w:rsid w:val="53E201AB"/>
    <w:rsid w:val="543EBE40"/>
    <w:rsid w:val="54454D30"/>
    <w:rsid w:val="54B5775B"/>
    <w:rsid w:val="54D7D34A"/>
    <w:rsid w:val="54F5DAC3"/>
    <w:rsid w:val="553BB064"/>
    <w:rsid w:val="55478C77"/>
    <w:rsid w:val="55647D5E"/>
    <w:rsid w:val="559D2611"/>
    <w:rsid w:val="55A55454"/>
    <w:rsid w:val="55C29481"/>
    <w:rsid w:val="56031542"/>
    <w:rsid w:val="56051A4C"/>
    <w:rsid w:val="561C3D9F"/>
    <w:rsid w:val="56554F48"/>
    <w:rsid w:val="56915B9C"/>
    <w:rsid w:val="56D780C5"/>
    <w:rsid w:val="57182342"/>
    <w:rsid w:val="575E64E2"/>
    <w:rsid w:val="57765F02"/>
    <w:rsid w:val="57C8BF34"/>
    <w:rsid w:val="57F0E8FE"/>
    <w:rsid w:val="581D9D9D"/>
    <w:rsid w:val="582D7B85"/>
    <w:rsid w:val="583F180E"/>
    <w:rsid w:val="59C4DC49"/>
    <w:rsid w:val="5A1313F2"/>
    <w:rsid w:val="5A1D6801"/>
    <w:rsid w:val="5AAC6D66"/>
    <w:rsid w:val="5AD68665"/>
    <w:rsid w:val="5B094CEF"/>
    <w:rsid w:val="5B595106"/>
    <w:rsid w:val="5BFD040F"/>
    <w:rsid w:val="5C092AB1"/>
    <w:rsid w:val="5C0A901A"/>
    <w:rsid w:val="5C12AF76"/>
    <w:rsid w:val="5C1605DD"/>
    <w:rsid w:val="5C7C74B1"/>
    <w:rsid w:val="5CB63D39"/>
    <w:rsid w:val="5CFC7D0B"/>
    <w:rsid w:val="5DA837F6"/>
    <w:rsid w:val="5DE40E28"/>
    <w:rsid w:val="5E010CFB"/>
    <w:rsid w:val="5E1933DF"/>
    <w:rsid w:val="5E617DC6"/>
    <w:rsid w:val="5E90F1C8"/>
    <w:rsid w:val="5E96ECA6"/>
    <w:rsid w:val="5F021A0D"/>
    <w:rsid w:val="5F082625"/>
    <w:rsid w:val="5F2B28F6"/>
    <w:rsid w:val="5F75E851"/>
    <w:rsid w:val="5FA59D7A"/>
    <w:rsid w:val="5FD3D119"/>
    <w:rsid w:val="5FE1BECC"/>
    <w:rsid w:val="6034C03C"/>
    <w:rsid w:val="60763CC0"/>
    <w:rsid w:val="607DC6CB"/>
    <w:rsid w:val="60CB76B3"/>
    <w:rsid w:val="6187FDAA"/>
    <w:rsid w:val="61FB0987"/>
    <w:rsid w:val="6222A873"/>
    <w:rsid w:val="6242C2FD"/>
    <w:rsid w:val="6255AAEA"/>
    <w:rsid w:val="62A13EB1"/>
    <w:rsid w:val="62A7950F"/>
    <w:rsid w:val="6396D9E8"/>
    <w:rsid w:val="63AD5A5E"/>
    <w:rsid w:val="64095AB3"/>
    <w:rsid w:val="644B6DB9"/>
    <w:rsid w:val="64DB26A4"/>
    <w:rsid w:val="650C022F"/>
    <w:rsid w:val="65679AB0"/>
    <w:rsid w:val="6574916E"/>
    <w:rsid w:val="658ABDF8"/>
    <w:rsid w:val="659317A9"/>
    <w:rsid w:val="65A24FC1"/>
    <w:rsid w:val="65E01F08"/>
    <w:rsid w:val="663EE99E"/>
    <w:rsid w:val="666088EE"/>
    <w:rsid w:val="6767F59B"/>
    <w:rsid w:val="676A5803"/>
    <w:rsid w:val="67C4D1C0"/>
    <w:rsid w:val="67CAAB8B"/>
    <w:rsid w:val="683FCD65"/>
    <w:rsid w:val="687807E9"/>
    <w:rsid w:val="687F6C95"/>
    <w:rsid w:val="68893ED7"/>
    <w:rsid w:val="68AB2331"/>
    <w:rsid w:val="68CC5E3D"/>
    <w:rsid w:val="68D69FFC"/>
    <w:rsid w:val="68D88C69"/>
    <w:rsid w:val="691E39E5"/>
    <w:rsid w:val="694BC17F"/>
    <w:rsid w:val="69663134"/>
    <w:rsid w:val="6970F9BC"/>
    <w:rsid w:val="69A1E338"/>
    <w:rsid w:val="69D313F8"/>
    <w:rsid w:val="69E1CA26"/>
    <w:rsid w:val="69F800CB"/>
    <w:rsid w:val="6A3363DA"/>
    <w:rsid w:val="6A471EB8"/>
    <w:rsid w:val="6A6688CC"/>
    <w:rsid w:val="6A86BAFE"/>
    <w:rsid w:val="6AE02997"/>
    <w:rsid w:val="6B3F7474"/>
    <w:rsid w:val="6B95AC08"/>
    <w:rsid w:val="6B9EBE24"/>
    <w:rsid w:val="6BA1F6DA"/>
    <w:rsid w:val="6BB16BCF"/>
    <w:rsid w:val="6BCE3114"/>
    <w:rsid w:val="6C15773F"/>
    <w:rsid w:val="6C179869"/>
    <w:rsid w:val="6C197ECB"/>
    <w:rsid w:val="6C37D32E"/>
    <w:rsid w:val="6C558B1F"/>
    <w:rsid w:val="6C756421"/>
    <w:rsid w:val="6C7BCE84"/>
    <w:rsid w:val="6CACFA6D"/>
    <w:rsid w:val="6CF618E3"/>
    <w:rsid w:val="6D229465"/>
    <w:rsid w:val="6D3DC73B"/>
    <w:rsid w:val="6D8CEEB7"/>
    <w:rsid w:val="6E179EE5"/>
    <w:rsid w:val="6E4F23F5"/>
    <w:rsid w:val="6E91E944"/>
    <w:rsid w:val="6EB6FC6F"/>
    <w:rsid w:val="6ED65EE6"/>
    <w:rsid w:val="6FB64C07"/>
    <w:rsid w:val="6FD5BD70"/>
    <w:rsid w:val="70522F1D"/>
    <w:rsid w:val="70D02544"/>
    <w:rsid w:val="70E70976"/>
    <w:rsid w:val="70ECEFEE"/>
    <w:rsid w:val="70ECEFEE"/>
    <w:rsid w:val="70FDEA08"/>
    <w:rsid w:val="713D6E7D"/>
    <w:rsid w:val="714B224F"/>
    <w:rsid w:val="71722767"/>
    <w:rsid w:val="71A0814F"/>
    <w:rsid w:val="71B54C3E"/>
    <w:rsid w:val="71D8C55B"/>
    <w:rsid w:val="71EE9D31"/>
    <w:rsid w:val="71F31AFC"/>
    <w:rsid w:val="71F60588"/>
    <w:rsid w:val="721FADA4"/>
    <w:rsid w:val="72798837"/>
    <w:rsid w:val="7291FCE8"/>
    <w:rsid w:val="72A0024A"/>
    <w:rsid w:val="72FFA99A"/>
    <w:rsid w:val="732F037B"/>
    <w:rsid w:val="733C51B0"/>
    <w:rsid w:val="733C51B0"/>
    <w:rsid w:val="7355932F"/>
    <w:rsid w:val="735B0AA2"/>
    <w:rsid w:val="73FC303B"/>
    <w:rsid w:val="73FEE695"/>
    <w:rsid w:val="74093FBC"/>
    <w:rsid w:val="741D93DA"/>
    <w:rsid w:val="742490B0"/>
    <w:rsid w:val="74750F3F"/>
    <w:rsid w:val="752CE70E"/>
    <w:rsid w:val="7598009C"/>
    <w:rsid w:val="759CA6CE"/>
    <w:rsid w:val="75A6BA21"/>
    <w:rsid w:val="75E34508"/>
    <w:rsid w:val="75F0F1AC"/>
    <w:rsid w:val="76E38CB0"/>
    <w:rsid w:val="76E55BD8"/>
    <w:rsid w:val="7794BB64"/>
    <w:rsid w:val="77E7C5FC"/>
    <w:rsid w:val="77E7E169"/>
    <w:rsid w:val="787C0263"/>
    <w:rsid w:val="788D3327"/>
    <w:rsid w:val="7898856E"/>
    <w:rsid w:val="78ECC3C6"/>
    <w:rsid w:val="797A8441"/>
    <w:rsid w:val="79820B5C"/>
    <w:rsid w:val="79A2C2E1"/>
    <w:rsid w:val="7A379BFB"/>
    <w:rsid w:val="7A4B1439"/>
    <w:rsid w:val="7A6B71BF"/>
    <w:rsid w:val="7A9416E1"/>
    <w:rsid w:val="7AAFBC9B"/>
    <w:rsid w:val="7B4CD854"/>
    <w:rsid w:val="7BB2EE9C"/>
    <w:rsid w:val="7BF09E47"/>
    <w:rsid w:val="7CC6E34B"/>
    <w:rsid w:val="7CCF9A1F"/>
    <w:rsid w:val="7D0D6B9D"/>
    <w:rsid w:val="7D0FB5F2"/>
    <w:rsid w:val="7D1E5355"/>
    <w:rsid w:val="7D48141A"/>
    <w:rsid w:val="7D8EDB0E"/>
    <w:rsid w:val="7DA10015"/>
    <w:rsid w:val="7DA2A696"/>
    <w:rsid w:val="7DBC3ADE"/>
    <w:rsid w:val="7DDC6D10"/>
    <w:rsid w:val="7DEE56ED"/>
    <w:rsid w:val="7E141D0E"/>
    <w:rsid w:val="7EE4B50D"/>
    <w:rsid w:val="7F5AA484"/>
    <w:rsid w:val="7FE6F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617DC6"/>
  <w15:chartTrackingRefBased/>
  <w15:docId w15:val="{215A2D46-3131-42DC-A8AA-F30F82B585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92FD8"/>
    <w:pPr>
      <w:spacing w:after="0" w:line="240" w:lineRule="auto"/>
    </w:pPr>
  </w:style>
  <w:style w:type="paragraph" w:styleId="CommentSubject">
    <w:name w:val="annotation subject"/>
    <w:basedOn w:val="CommentText"/>
    <w:next w:val="CommentText"/>
    <w:link w:val="CommentSubjectChar"/>
    <w:uiPriority w:val="99"/>
    <w:semiHidden/>
    <w:unhideWhenUsed/>
    <w:rsid w:val="00D61586"/>
    <w:rPr>
      <w:b/>
      <w:bCs/>
    </w:rPr>
  </w:style>
  <w:style w:type="character" w:styleId="CommentSubjectChar" w:customStyle="1">
    <w:name w:val="Comment Subject Char"/>
    <w:basedOn w:val="CommentTextChar"/>
    <w:link w:val="CommentSubject"/>
    <w:uiPriority w:val="99"/>
    <w:semiHidden/>
    <w:rsid w:val="00D61586"/>
    <w:rPr>
      <w:b/>
      <w:bCs/>
      <w:sz w:val="20"/>
      <w:szCs w:val="20"/>
    </w:rPr>
  </w:style>
  <w:style w:type="character" w:styleId="UnresolvedMention">
    <w:name w:val="Unresolved Mention"/>
    <w:basedOn w:val="DefaultParagraphFont"/>
    <w:uiPriority w:val="99"/>
    <w:semiHidden/>
    <w:unhideWhenUsed/>
    <w:rsid w:val="00BA6D4E"/>
    <w:rPr>
      <w:color w:val="605E5C"/>
      <w:shd w:val="clear" w:color="auto" w:fill="E1DFDD"/>
    </w:rPr>
  </w:style>
  <w:style w:type="character" w:styleId="FollowedHyperlink">
    <w:name w:val="FollowedHyperlink"/>
    <w:basedOn w:val="DefaultParagraphFont"/>
    <w:uiPriority w:val="99"/>
    <w:semiHidden/>
    <w:unhideWhenUsed/>
    <w:rsid w:val="00BA6D4E"/>
    <w:rPr>
      <w:color w:val="954F72" w:themeColor="followedHyperlink"/>
      <w:u w:val="single"/>
    </w:rPr>
  </w:style>
  <w:style w:type="paragraph" w:styleId="Header">
    <w:name w:val="header"/>
    <w:basedOn w:val="Normal"/>
    <w:link w:val="HeaderChar"/>
    <w:uiPriority w:val="99"/>
    <w:unhideWhenUsed/>
    <w:rsid w:val="00AE21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AE2186"/>
  </w:style>
  <w:style w:type="paragraph" w:styleId="Footer">
    <w:name w:val="footer"/>
    <w:basedOn w:val="Normal"/>
    <w:link w:val="FooterChar"/>
    <w:uiPriority w:val="99"/>
    <w:unhideWhenUsed/>
    <w:rsid w:val="00AE2186"/>
    <w:pPr>
      <w:tabs>
        <w:tab w:val="center" w:pos="4680"/>
        <w:tab w:val="right" w:pos="9360"/>
      </w:tabs>
      <w:spacing w:after="0" w:line="240" w:lineRule="auto"/>
    </w:pPr>
  </w:style>
  <w:style w:type="character" w:styleId="FooterChar" w:customStyle="1">
    <w:name w:val="Footer Char"/>
    <w:basedOn w:val="DefaultParagraphFont"/>
    <w:link w:val="Footer"/>
    <w:uiPriority w:val="99"/>
    <w:rsid w:val="00AE2186"/>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EndnoteReference" mc:Ignorable="w14">
    <w:basedOn xmlns:w="http://schemas.openxmlformats.org/wordprocessingml/2006/main" w:val="DefaultParagraphFont"/>
    <w:name xmlns:w="http://schemas.openxmlformats.org/wordprocessingml/2006/main" w:val="end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EndnoteTextChar" w:customStyle="1" mc:Ignorable="w14">
    <w:name xmlns:w="http://schemas.openxmlformats.org/wordprocessingml/2006/main" w:val="Endnote Text Char"/>
    <w:basedOn xmlns:w="http://schemas.openxmlformats.org/wordprocessingml/2006/main" w:val="DefaultParagraphFont"/>
    <w:link xmlns:w="http://schemas.openxmlformats.org/wordprocessingml/2006/main" w:val="End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EndnoteText" mc:Ignorable="w14">
    <w:basedOn xmlns:w="http://schemas.openxmlformats.org/wordprocessingml/2006/main" w:val="Normal"/>
    <w:link xmlns:w="http://schemas.openxmlformats.org/wordprocessingml/2006/main" w:val="EndnoteTextChar"/>
    <w:name xmlns:w="http://schemas.openxmlformats.org/wordprocessingml/2006/main" w:val="end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xml" Id="R6e7151c4a91f4c14" /><Relationship Type="http://schemas.microsoft.com/office/2011/relationships/people" Target="people.xml" Id="R1d881e1420f1488c" /><Relationship Type="http://schemas.microsoft.com/office/2011/relationships/commentsExtended" Target="commentsExtended.xml" Id="Rbca86236458c443c" /><Relationship Type="http://schemas.microsoft.com/office/2016/09/relationships/commentsIds" Target="commentsIds.xml" Id="R839bbc54ae944a14" /><Relationship Type="http://schemas.openxmlformats.org/officeDocument/2006/relationships/image" Target="/media/image3.png" Id="R3971fe7b3e004702" /><Relationship Type="http://schemas.openxmlformats.org/officeDocument/2006/relationships/hyperlink" Target="mailto:FarmBill2023@ag.senate.gov" TargetMode="External" Id="R690ce6a317f84722" /><Relationship Type="http://schemas.openxmlformats.org/officeDocument/2006/relationships/hyperlink" Target="https://frac.org/wp-content/uploads/Priority-SNAP-Legislation_R3.pdf." TargetMode="External" Id="Rb0767621b1374703" /></Relationships>
</file>

<file path=word/_rels/endnotes.xml.rels>&#65279;<?xml version="1.0" encoding="utf-8"?><Relationships xmlns="http://schemas.openxmlformats.org/package/2006/relationships"><Relationship Type="http://schemas.openxmlformats.org/officeDocument/2006/relationships/hyperlink" Target="http://www.stanford.edu/group/scspi/_media/pdf/pathways/winter_2011/PathwaysWinter11_Duncan.pdf" TargetMode="External" Id="Rbfefbbfd1dd74bb9" /><Relationship Type="http://schemas.openxmlformats.org/officeDocument/2006/relationships/hyperlink" Target="https://www.brookings.edu/research/in-a-land-of-dollars-deep-poverty-and-itsconsequences/" TargetMode="External" Id="R5ed88d7e36a246bd" /><Relationship Type="http://schemas.openxmlformats.org/officeDocument/2006/relationships/hyperlink" Target="https://www.ers.usda.gov/webdocs/publications/104656/err-309.pdf?v=5832.6" TargetMode="External" Id="Rb0643136dea84a04" /><Relationship Type="http://schemas.openxmlformats.org/officeDocument/2006/relationships/hyperlink" Target="https://www.urban.org/sites/default/files/2022-05/Two%20Years%20into%20the%20Pandemic%2C%20Charitable%20Food%20Remains%20a%20Key%20Resource%20for%20One%20in%20Six%20Adults.pdf" TargetMode="External" Id="R52fe3bb2bd5e456b" /><Relationship Type="http://schemas.openxmlformats.org/officeDocument/2006/relationships/hyperlink" Target="https://www.census.gov/data/tables/2023/demo/hhp/hhp54.html" TargetMode="External" Id="R5da1d715c7be44f9" /><Relationship Type="http://schemas.openxmlformats.org/officeDocument/2006/relationships/hyperlink" Target="https://www.fns.usda.gov/snap/thriftyfoodplan" TargetMode="External" Id="R9342d67222f3476e" /><Relationship Type="http://schemas.openxmlformats.org/officeDocument/2006/relationships/hyperlink" Target="https://www.ers.usda.gov/webdocs/publications/93529/err-265.pdf?v=2789.4" TargetMode="External" Id="R8305ca43e39546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68fcf45c-b9ab-4885-9b47-a34e5efccf7b">
      <UserInfo>
        <DisplayName>Stephen Hayward</DisplayName>
        <AccountId>83</AccountId>
        <AccountType/>
      </UserInfo>
      <UserInfo>
        <DisplayName>Cherise Bathersfield</DisplayName>
        <AccountId>92</AccountId>
        <AccountType/>
      </UserInfo>
      <UserInfo>
        <DisplayName>Colleen Barton Sutton</DisplayName>
        <AccountId>93</AccountId>
        <AccountType/>
      </UserInfo>
      <UserInfo>
        <DisplayName>Jordan Baker</DisplayName>
        <AccountId>90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B30599ED9EC04FA2503C422AF36588" ma:contentTypeVersion="10" ma:contentTypeDescription="Create a new document." ma:contentTypeScope="" ma:versionID="2c4fef9f7d1486ce6a4b8945a74dd155">
  <xsd:schema xmlns:xsd="http://www.w3.org/2001/XMLSchema" xmlns:xs="http://www.w3.org/2001/XMLSchema" xmlns:p="http://schemas.microsoft.com/office/2006/metadata/properties" xmlns:ns2="0c9f84c8-e877-4d7f-9f24-cdf6b6b68969" xmlns:ns3="68fcf45c-b9ab-4885-9b47-a34e5efccf7b" targetNamespace="http://schemas.microsoft.com/office/2006/metadata/properties" ma:root="true" ma:fieldsID="b5346dea02e2dfe5f9fb0bf462d85fc5" ns2:_="" ns3:_="">
    <xsd:import namespace="0c9f84c8-e877-4d7f-9f24-cdf6b6b68969"/>
    <xsd:import namespace="68fcf45c-b9ab-4885-9b47-a34e5efccf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84c8-e877-4d7f-9f24-cdf6b6b68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cf45c-b9ab-4885-9b47-a34e5efcc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8BD30A-C921-4CF8-8FD5-6605574C7B67}">
  <ds:schemaRefs>
    <ds:schemaRef ds:uri="http://schemas.microsoft.com/office/2006/metadata/properties"/>
    <ds:schemaRef ds:uri="http://schemas.microsoft.com/office/infopath/2007/PartnerControls"/>
    <ds:schemaRef ds:uri="68fcf45c-b9ab-4885-9b47-a34e5efccf7b"/>
  </ds:schemaRefs>
</ds:datastoreItem>
</file>

<file path=customXml/itemProps3.xml><?xml version="1.0" encoding="utf-8"?>
<ds:datastoreItem xmlns:ds="http://schemas.openxmlformats.org/officeDocument/2006/customXml" ds:itemID="{2F1FBF36-97B7-4E15-8652-628E1151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84c8-e877-4d7f-9f24-cdf6b6b68969"/>
    <ds:schemaRef ds:uri="68fcf45c-b9ab-4885-9b47-a34e5efcc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D43BC8-9332-4ACD-9DA5-CDF7D91A99F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Clarissa Hayes</dc:creator>
  <keywords/>
  <dc:description/>
  <lastModifiedBy>Stephen Hayward</lastModifiedBy>
  <revision>14</revision>
  <dcterms:created xsi:type="dcterms:W3CDTF">2022-07-21T17:48:00.0000000Z</dcterms:created>
  <dcterms:modified xsi:type="dcterms:W3CDTF">2023-03-13T14:44:36.4779198Z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0x01010038B30599ED9EC04FA2503C422AF36588</vt:lpwstr>
  </property>
</Properties>
</file>