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B5F0B" w14:textId="58DA4E8F" w:rsidR="00AC00A2" w:rsidRDefault="00AC00A2" w:rsidP="00AC00A2">
      <w:pPr>
        <w:jc w:val="center"/>
        <w:outlineLvl w:val="3"/>
        <w:rPr>
          <w:rFonts w:eastAsia="Times New Roman" w:cstheme="minorHAnsi"/>
          <w:b/>
          <w:bCs/>
          <w:color w:val="000000"/>
          <w:u w:val="single"/>
        </w:rPr>
      </w:pPr>
    </w:p>
    <w:p w14:paraId="772E201C" w14:textId="0A034294" w:rsidR="00AC00A2" w:rsidRDefault="00AC00A2" w:rsidP="00AC00A2">
      <w:pPr>
        <w:jc w:val="center"/>
        <w:outlineLvl w:val="3"/>
        <w:rPr>
          <w:rFonts w:eastAsia="Times New Roman" w:cstheme="minorHAnsi"/>
          <w:b/>
          <w:bCs/>
          <w:color w:val="000000"/>
          <w:u w:val="single"/>
        </w:rPr>
      </w:pPr>
      <w:r>
        <w:rPr>
          <w:rFonts w:eastAsia="Times New Roman" w:cstheme="minorHAnsi"/>
          <w:b/>
          <w:bCs/>
          <w:noProof/>
          <w:color w:val="000000"/>
          <w:u w:val="single"/>
        </w:rPr>
        <w:drawing>
          <wp:inline distT="0" distB="0" distL="0" distR="0" wp14:anchorId="3A1DD04D" wp14:editId="625CFD13">
            <wp:extent cx="3053861" cy="1084512"/>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BC Tall color Hi Res .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7774" cy="1103658"/>
                    </a:xfrm>
                    <a:prstGeom prst="rect">
                      <a:avLst/>
                    </a:prstGeom>
                  </pic:spPr>
                </pic:pic>
              </a:graphicData>
            </a:graphic>
          </wp:inline>
        </w:drawing>
      </w:r>
    </w:p>
    <w:p w14:paraId="7F04F9F6" w14:textId="77777777" w:rsidR="00AC00A2" w:rsidRDefault="00AC00A2" w:rsidP="00434630">
      <w:pPr>
        <w:outlineLvl w:val="3"/>
        <w:rPr>
          <w:rFonts w:eastAsia="Times New Roman" w:cstheme="minorHAnsi"/>
          <w:b/>
          <w:bCs/>
          <w:color w:val="000000"/>
          <w:u w:val="single"/>
        </w:rPr>
      </w:pPr>
    </w:p>
    <w:p w14:paraId="6DCBE360" w14:textId="77777777" w:rsidR="00AC00A2" w:rsidRDefault="00AC00A2" w:rsidP="00AC00A2">
      <w:pPr>
        <w:jc w:val="center"/>
        <w:outlineLvl w:val="3"/>
        <w:rPr>
          <w:rFonts w:eastAsia="Times New Roman" w:cstheme="minorHAnsi"/>
          <w:b/>
          <w:bCs/>
          <w:color w:val="000000"/>
          <w:u w:val="single"/>
        </w:rPr>
      </w:pPr>
    </w:p>
    <w:p w14:paraId="7CFCDA7F" w14:textId="77777777" w:rsidR="00AC00A2" w:rsidRDefault="00AC00A2" w:rsidP="00AC00A2">
      <w:pPr>
        <w:jc w:val="center"/>
        <w:outlineLvl w:val="3"/>
        <w:rPr>
          <w:rFonts w:eastAsia="Times New Roman" w:cstheme="minorHAnsi"/>
          <w:b/>
          <w:bCs/>
          <w:color w:val="000000"/>
          <w:u w:val="single"/>
        </w:rPr>
      </w:pPr>
    </w:p>
    <w:p w14:paraId="19D7B5DD" w14:textId="77777777" w:rsidR="00B17921" w:rsidRDefault="00B17921" w:rsidP="00AC00A2">
      <w:pPr>
        <w:jc w:val="center"/>
        <w:outlineLvl w:val="3"/>
        <w:rPr>
          <w:rFonts w:eastAsia="Times New Roman" w:cstheme="minorHAnsi"/>
          <w:b/>
          <w:bCs/>
          <w:color w:val="000000"/>
          <w:u w:val="single"/>
        </w:rPr>
      </w:pPr>
    </w:p>
    <w:p w14:paraId="1E0BA5EB" w14:textId="286084E9" w:rsidR="00434630" w:rsidRPr="00397898" w:rsidRDefault="00434630" w:rsidP="00AC00A2">
      <w:pPr>
        <w:jc w:val="center"/>
        <w:outlineLvl w:val="3"/>
        <w:rPr>
          <w:rFonts w:eastAsia="Times New Roman" w:cstheme="minorHAnsi"/>
          <w:b/>
          <w:bCs/>
          <w:color w:val="000000"/>
          <w:u w:val="single"/>
        </w:rPr>
      </w:pPr>
      <w:r w:rsidRPr="00397898">
        <w:rPr>
          <w:rFonts w:eastAsia="Times New Roman" w:cstheme="minorHAnsi"/>
          <w:b/>
          <w:bCs/>
          <w:color w:val="000000"/>
          <w:u w:val="single"/>
        </w:rPr>
        <w:t>AMERICAN SUSTAINABLE BUSINESS COUNCIL POLICY RESPONSE TO COVID-19</w:t>
      </w:r>
    </w:p>
    <w:p w14:paraId="644F599B" w14:textId="77777777" w:rsidR="00434630" w:rsidRPr="00397898" w:rsidRDefault="00434630" w:rsidP="00AC00A2">
      <w:pPr>
        <w:jc w:val="center"/>
        <w:outlineLvl w:val="3"/>
        <w:rPr>
          <w:rFonts w:eastAsia="Times New Roman" w:cstheme="minorHAnsi"/>
          <w:b/>
          <w:bCs/>
          <w:color w:val="000000"/>
          <w:u w:val="single"/>
        </w:rPr>
      </w:pPr>
    </w:p>
    <w:p w14:paraId="1CA34B8D" w14:textId="77777777" w:rsidR="00AC00A2" w:rsidRDefault="00AC00A2" w:rsidP="00CB0323">
      <w:pPr>
        <w:outlineLvl w:val="3"/>
        <w:rPr>
          <w:rFonts w:eastAsia="Times New Roman" w:cstheme="minorHAnsi"/>
          <w:color w:val="000000"/>
        </w:rPr>
      </w:pPr>
    </w:p>
    <w:p w14:paraId="604B780F" w14:textId="77777777" w:rsidR="00B17921" w:rsidRDefault="00B17921" w:rsidP="00CB0323">
      <w:pPr>
        <w:outlineLvl w:val="3"/>
        <w:rPr>
          <w:rFonts w:eastAsia="Times New Roman" w:cstheme="minorHAnsi"/>
          <w:color w:val="000000"/>
        </w:rPr>
      </w:pPr>
    </w:p>
    <w:p w14:paraId="3A156CE5" w14:textId="0368A340" w:rsidR="00CB0323" w:rsidRPr="00397898" w:rsidRDefault="0088480E" w:rsidP="00CB0323">
      <w:pPr>
        <w:outlineLvl w:val="3"/>
        <w:rPr>
          <w:rFonts w:eastAsia="Times New Roman" w:cstheme="minorHAnsi"/>
          <w:color w:val="000000"/>
        </w:rPr>
      </w:pPr>
      <w:r>
        <w:rPr>
          <w:rFonts w:eastAsia="Times New Roman" w:cstheme="minorHAnsi"/>
          <w:color w:val="000000"/>
        </w:rPr>
        <w:t>T</w:t>
      </w:r>
      <w:r w:rsidR="00CB0323" w:rsidRPr="00397898">
        <w:rPr>
          <w:rFonts w:eastAsia="Times New Roman" w:cstheme="minorHAnsi"/>
          <w:color w:val="000000"/>
        </w:rPr>
        <w:t xml:space="preserve">he </w:t>
      </w:r>
      <w:r w:rsidR="00434630" w:rsidRPr="00397898">
        <w:rPr>
          <w:rFonts w:eastAsia="Times New Roman" w:cstheme="minorHAnsi"/>
          <w:color w:val="000000"/>
        </w:rPr>
        <w:t>coronavirus</w:t>
      </w:r>
      <w:r w:rsidR="00CB0323" w:rsidRPr="00397898">
        <w:rPr>
          <w:rFonts w:eastAsia="Times New Roman" w:cstheme="minorHAnsi"/>
          <w:color w:val="000000"/>
        </w:rPr>
        <w:t xml:space="preserve"> pandemic is a public health threat to all of us that requires a response from all of us</w:t>
      </w:r>
      <w:r w:rsidR="00434630" w:rsidRPr="00397898">
        <w:rPr>
          <w:rFonts w:eastAsia="Times New Roman" w:cstheme="minorHAnsi"/>
          <w:color w:val="000000"/>
        </w:rPr>
        <w:t>:</w:t>
      </w:r>
      <w:r w:rsidR="00CB0323" w:rsidRPr="00397898">
        <w:rPr>
          <w:rFonts w:eastAsia="Times New Roman" w:cstheme="minorHAnsi"/>
          <w:color w:val="000000"/>
        </w:rPr>
        <w:t xml:space="preserve"> from the public and private sectors, </w:t>
      </w:r>
      <w:r w:rsidR="00434630" w:rsidRPr="00397898">
        <w:rPr>
          <w:rFonts w:eastAsia="Times New Roman" w:cstheme="minorHAnsi"/>
          <w:color w:val="000000"/>
        </w:rPr>
        <w:t>f</w:t>
      </w:r>
      <w:r w:rsidR="00CB0323" w:rsidRPr="00397898">
        <w:rPr>
          <w:rFonts w:eastAsia="Times New Roman" w:cstheme="minorHAnsi"/>
          <w:color w:val="000000"/>
        </w:rPr>
        <w:t xml:space="preserve">rom every citizen.  </w:t>
      </w:r>
      <w:r w:rsidR="00434630" w:rsidRPr="00397898">
        <w:rPr>
          <w:rFonts w:eastAsia="Times New Roman" w:cstheme="minorHAnsi"/>
          <w:color w:val="000000"/>
        </w:rPr>
        <w:t xml:space="preserve">By </w:t>
      </w:r>
      <w:r w:rsidR="00CB0323" w:rsidRPr="00397898">
        <w:rPr>
          <w:rFonts w:eastAsia="Times New Roman" w:cstheme="minorHAnsi"/>
          <w:color w:val="000000"/>
        </w:rPr>
        <w:t xml:space="preserve">following the guidance of </w:t>
      </w:r>
      <w:hyperlink r:id="rId11" w:history="1">
        <w:r w:rsidR="00CB0323" w:rsidRPr="00397898">
          <w:rPr>
            <w:rStyle w:val="Hyperlink"/>
            <w:rFonts w:eastAsia="Times New Roman" w:cstheme="minorHAnsi"/>
          </w:rPr>
          <w:t>public health experts</w:t>
        </w:r>
      </w:hyperlink>
      <w:r w:rsidR="00CB0323" w:rsidRPr="00397898">
        <w:rPr>
          <w:rFonts w:eastAsia="Times New Roman" w:cstheme="minorHAnsi"/>
          <w:color w:val="000000"/>
        </w:rPr>
        <w:t xml:space="preserve">, </w:t>
      </w:r>
      <w:r w:rsidR="00434630" w:rsidRPr="00397898">
        <w:rPr>
          <w:rFonts w:eastAsia="Times New Roman" w:cstheme="minorHAnsi"/>
          <w:color w:val="000000"/>
        </w:rPr>
        <w:t xml:space="preserve">each of can </w:t>
      </w:r>
      <w:r w:rsidR="00CB0323" w:rsidRPr="00397898">
        <w:rPr>
          <w:rFonts w:eastAsia="Times New Roman" w:cstheme="minorHAnsi"/>
          <w:color w:val="000000"/>
        </w:rPr>
        <w:t xml:space="preserve">help control the spread of this disease and mitigate its impact.  </w:t>
      </w:r>
      <w:r w:rsidR="00434630" w:rsidRPr="00397898">
        <w:rPr>
          <w:rFonts w:eastAsia="Times New Roman" w:cstheme="minorHAnsi"/>
          <w:color w:val="000000"/>
        </w:rPr>
        <w:t xml:space="preserve"> </w:t>
      </w:r>
    </w:p>
    <w:p w14:paraId="5384265F" w14:textId="5DA0DD11" w:rsidR="00434630" w:rsidRPr="00397898" w:rsidRDefault="00434630" w:rsidP="00FC244E">
      <w:pPr>
        <w:spacing w:before="100" w:beforeAutospacing="1" w:after="100" w:afterAutospacing="1"/>
        <w:rPr>
          <w:rFonts w:eastAsia="Times New Roman" w:cstheme="minorHAnsi"/>
          <w:color w:val="000000"/>
        </w:rPr>
      </w:pPr>
      <w:r w:rsidRPr="00397898">
        <w:rPr>
          <w:rFonts w:eastAsia="Times New Roman" w:cstheme="minorHAnsi"/>
          <w:color w:val="000000"/>
        </w:rPr>
        <w:t xml:space="preserve">But </w:t>
      </w:r>
      <w:r w:rsidR="00892F1D">
        <w:rPr>
          <w:rFonts w:eastAsia="Times New Roman" w:cstheme="minorHAnsi"/>
          <w:color w:val="000000"/>
        </w:rPr>
        <w:t>in</w:t>
      </w:r>
      <w:r w:rsidR="002122F4" w:rsidRPr="00397898">
        <w:rPr>
          <w:rFonts w:eastAsia="Times New Roman" w:cstheme="minorHAnsi"/>
          <w:color w:val="000000"/>
        </w:rPr>
        <w:t xml:space="preserve"> a sad irony</w:t>
      </w:r>
      <w:r w:rsidR="00C327CB">
        <w:rPr>
          <w:rFonts w:eastAsia="Times New Roman" w:cstheme="minorHAnsi"/>
          <w:color w:val="000000"/>
        </w:rPr>
        <w:t>,</w:t>
      </w:r>
      <w:r w:rsidR="002122F4" w:rsidRPr="00397898">
        <w:rPr>
          <w:rFonts w:eastAsia="Times New Roman" w:cstheme="minorHAnsi"/>
          <w:color w:val="000000"/>
        </w:rPr>
        <w:t xml:space="preserve"> the very steps we must take to slow the spread of this virus are a dramatic brake on our economy as well.  With businesses and schools closing to stem community transmission of COVID-19, </w:t>
      </w:r>
      <w:r w:rsidR="00AB3D2D">
        <w:rPr>
          <w:rFonts w:eastAsia="Times New Roman" w:cstheme="minorHAnsi"/>
          <w:color w:val="000000"/>
        </w:rPr>
        <w:t xml:space="preserve">employees are suddenly at risk of </w:t>
      </w:r>
      <w:r w:rsidR="00755231">
        <w:rPr>
          <w:rFonts w:eastAsia="Times New Roman" w:cstheme="minorHAnsi"/>
          <w:color w:val="000000"/>
        </w:rPr>
        <w:t xml:space="preserve">devasting </w:t>
      </w:r>
      <w:r w:rsidR="0029105F">
        <w:rPr>
          <w:rFonts w:eastAsia="Times New Roman" w:cstheme="minorHAnsi"/>
          <w:color w:val="000000"/>
        </w:rPr>
        <w:t>los</w:t>
      </w:r>
      <w:r w:rsidR="00755231">
        <w:rPr>
          <w:rFonts w:eastAsia="Times New Roman" w:cstheme="minorHAnsi"/>
          <w:color w:val="000000"/>
        </w:rPr>
        <w:t>s of</w:t>
      </w:r>
      <w:r w:rsidR="0029105F">
        <w:rPr>
          <w:rFonts w:eastAsia="Times New Roman" w:cstheme="minorHAnsi"/>
          <w:color w:val="000000"/>
        </w:rPr>
        <w:t xml:space="preserve"> pay </w:t>
      </w:r>
      <w:r w:rsidR="00210B4C">
        <w:rPr>
          <w:rFonts w:eastAsia="Times New Roman" w:cstheme="minorHAnsi"/>
          <w:color w:val="000000"/>
        </w:rPr>
        <w:t>or being laid off</w:t>
      </w:r>
      <w:r w:rsidR="00027F83">
        <w:rPr>
          <w:rFonts w:eastAsia="Times New Roman" w:cstheme="minorHAnsi"/>
          <w:color w:val="000000"/>
        </w:rPr>
        <w:t>. B</w:t>
      </w:r>
      <w:r w:rsidR="002122F4" w:rsidRPr="00397898">
        <w:rPr>
          <w:rFonts w:eastAsia="Times New Roman" w:cstheme="minorHAnsi"/>
          <w:color w:val="000000"/>
        </w:rPr>
        <w:t xml:space="preserve">usiness </w:t>
      </w:r>
      <w:r w:rsidR="00970868">
        <w:rPr>
          <w:rFonts w:eastAsia="Times New Roman" w:cstheme="minorHAnsi"/>
          <w:color w:val="000000"/>
        </w:rPr>
        <w:t>lead</w:t>
      </w:r>
      <w:r w:rsidR="002122F4" w:rsidRPr="00397898">
        <w:rPr>
          <w:rFonts w:eastAsia="Times New Roman" w:cstheme="minorHAnsi"/>
          <w:color w:val="000000"/>
        </w:rPr>
        <w:t xml:space="preserve">ers, especially </w:t>
      </w:r>
      <w:r w:rsidR="00970868">
        <w:rPr>
          <w:rFonts w:eastAsia="Times New Roman" w:cstheme="minorHAnsi"/>
          <w:color w:val="000000"/>
        </w:rPr>
        <w:t>o</w:t>
      </w:r>
      <w:r w:rsidR="00121392">
        <w:rPr>
          <w:rFonts w:eastAsia="Times New Roman" w:cstheme="minorHAnsi"/>
          <w:color w:val="000000"/>
        </w:rPr>
        <w:t>f</w:t>
      </w:r>
      <w:r w:rsidR="00970868">
        <w:rPr>
          <w:rFonts w:eastAsia="Times New Roman" w:cstheme="minorHAnsi"/>
          <w:color w:val="000000"/>
        </w:rPr>
        <w:t xml:space="preserve"> </w:t>
      </w:r>
      <w:r w:rsidR="002122F4" w:rsidRPr="00397898">
        <w:rPr>
          <w:rFonts w:eastAsia="Times New Roman" w:cstheme="minorHAnsi"/>
          <w:color w:val="000000"/>
        </w:rPr>
        <w:t xml:space="preserve">smaller businesses, are </w:t>
      </w:r>
      <w:r w:rsidR="00D344B1">
        <w:rPr>
          <w:rFonts w:eastAsia="Times New Roman" w:cstheme="minorHAnsi"/>
          <w:color w:val="000000"/>
        </w:rPr>
        <w:t>afraid</w:t>
      </w:r>
      <w:r w:rsidR="00BE09B9">
        <w:rPr>
          <w:rFonts w:eastAsia="Times New Roman" w:cstheme="minorHAnsi"/>
          <w:color w:val="000000"/>
        </w:rPr>
        <w:t xml:space="preserve"> they may not be able</w:t>
      </w:r>
      <w:r w:rsidR="005503D4">
        <w:rPr>
          <w:rFonts w:eastAsia="Times New Roman" w:cstheme="minorHAnsi"/>
          <w:color w:val="000000"/>
        </w:rPr>
        <w:t xml:space="preserve"> </w:t>
      </w:r>
      <w:r w:rsidR="004D56E8">
        <w:rPr>
          <w:rFonts w:eastAsia="Times New Roman" w:cstheme="minorHAnsi"/>
          <w:color w:val="000000"/>
        </w:rPr>
        <w:t>to</w:t>
      </w:r>
      <w:r w:rsidR="005503D4">
        <w:rPr>
          <w:rFonts w:eastAsia="Times New Roman" w:cstheme="minorHAnsi"/>
          <w:color w:val="000000"/>
        </w:rPr>
        <w:t xml:space="preserve"> keep their businesses </w:t>
      </w:r>
      <w:r w:rsidR="009F2A86">
        <w:rPr>
          <w:rFonts w:eastAsia="Times New Roman" w:cstheme="minorHAnsi"/>
          <w:color w:val="000000"/>
        </w:rPr>
        <w:t xml:space="preserve">open or </w:t>
      </w:r>
      <w:r w:rsidR="00CE4D44">
        <w:rPr>
          <w:rFonts w:eastAsia="Times New Roman" w:cstheme="minorHAnsi"/>
          <w:color w:val="000000"/>
        </w:rPr>
        <w:t>re-open</w:t>
      </w:r>
      <w:r w:rsidR="00486352">
        <w:rPr>
          <w:rFonts w:eastAsia="Times New Roman" w:cstheme="minorHAnsi"/>
          <w:color w:val="000000"/>
        </w:rPr>
        <w:t xml:space="preserve"> once the </w:t>
      </w:r>
      <w:r w:rsidR="00620242">
        <w:rPr>
          <w:rFonts w:eastAsia="Times New Roman" w:cstheme="minorHAnsi"/>
          <w:color w:val="000000"/>
        </w:rPr>
        <w:t>crisis subside</w:t>
      </w:r>
      <w:r w:rsidR="00461452">
        <w:rPr>
          <w:rFonts w:eastAsia="Times New Roman" w:cstheme="minorHAnsi"/>
          <w:color w:val="000000"/>
        </w:rPr>
        <w:t>s</w:t>
      </w:r>
      <w:r w:rsidR="009118C6">
        <w:rPr>
          <w:rFonts w:eastAsia="Times New Roman" w:cstheme="minorHAnsi"/>
          <w:color w:val="000000"/>
        </w:rPr>
        <w:t>.</w:t>
      </w:r>
      <w:r w:rsidR="002122F4" w:rsidRPr="00397898">
        <w:rPr>
          <w:rFonts w:eastAsia="Times New Roman" w:cstheme="minorHAnsi"/>
          <w:color w:val="000000"/>
        </w:rPr>
        <w:t xml:space="preserve"> </w:t>
      </w:r>
    </w:p>
    <w:p w14:paraId="3E48EB3E" w14:textId="2BAE22FF" w:rsidR="00AB3EA4" w:rsidRPr="00397898" w:rsidRDefault="00B17921" w:rsidP="00AB3EA4">
      <w:pPr>
        <w:spacing w:before="100" w:beforeAutospacing="1" w:after="100" w:afterAutospacing="1"/>
        <w:rPr>
          <w:rFonts w:eastAsia="Times New Roman" w:cstheme="minorHAnsi"/>
        </w:rPr>
      </w:pPr>
      <w:r w:rsidRPr="00397898">
        <w:rPr>
          <w:rFonts w:eastAsia="Times New Roman" w:cstheme="minorHAnsi"/>
          <w:color w:val="000000"/>
        </w:rPr>
        <w:t xml:space="preserve">It is also clear that while we all share the threat and share a responsibility to respond, the sacrifice that is required, especially across our economy, is not being shared equally. Government’s response to the imminent health threat and the immediate and on-going economic impacts must account for those inequities. </w:t>
      </w:r>
      <w:r w:rsidR="00AB3EA4">
        <w:rPr>
          <w:rFonts w:eastAsia="Times New Roman" w:cstheme="minorHAnsi"/>
        </w:rPr>
        <w:t xml:space="preserve"> Responding responsibly also will make sure that critical health, safety and other regulations are </w:t>
      </w:r>
      <w:r w:rsidR="00AB3EA4" w:rsidRPr="00397898">
        <w:rPr>
          <w:rFonts w:eastAsia="Times New Roman" w:cstheme="minorHAnsi"/>
        </w:rPr>
        <w:t>not unduly repealed, waived or disregarded.</w:t>
      </w:r>
      <w:r w:rsidR="00AB3EA4">
        <w:rPr>
          <w:rFonts w:eastAsia="Times New Roman" w:cstheme="minorHAnsi"/>
        </w:rPr>
        <w:t xml:space="preserve"> Finally, we must not allow this crisis or any other to undermine or alter our basic form of government, so steps must be taken to protect our fundamental rights, including the </w:t>
      </w:r>
      <w:hyperlink r:id="rId12" w:history="1">
        <w:r w:rsidR="00AB3EA4" w:rsidRPr="00AB3EA4">
          <w:rPr>
            <w:rStyle w:val="Hyperlink"/>
            <w:rFonts w:eastAsia="Times New Roman" w:cstheme="minorHAnsi"/>
          </w:rPr>
          <w:t>right to vote</w:t>
        </w:r>
      </w:hyperlink>
      <w:r w:rsidR="00AB3EA4">
        <w:rPr>
          <w:rFonts w:eastAsia="Times New Roman" w:cstheme="minorHAnsi"/>
        </w:rPr>
        <w:t>.</w:t>
      </w:r>
    </w:p>
    <w:p w14:paraId="4954EDE9" w14:textId="29DA77D9" w:rsidR="008477F8" w:rsidRPr="00397898" w:rsidRDefault="00DC5E34" w:rsidP="00DC5E34">
      <w:pPr>
        <w:spacing w:before="100" w:beforeAutospacing="1" w:after="100" w:afterAutospacing="1"/>
        <w:rPr>
          <w:rFonts w:eastAsia="Times New Roman" w:cstheme="minorHAnsi"/>
        </w:rPr>
      </w:pPr>
      <w:r w:rsidRPr="00397898">
        <w:rPr>
          <w:rFonts w:eastAsia="Times New Roman" w:cstheme="minorHAnsi"/>
        </w:rPr>
        <w:t xml:space="preserve">We need urgent action to reduce both the public health and economic impacts of COVID-19 on our local and national economies and potentially stave off a longer-term economic crisis or recession. </w:t>
      </w:r>
      <w:r w:rsidR="007728B2">
        <w:rPr>
          <w:rFonts w:eastAsia="Times New Roman" w:cstheme="minorHAnsi"/>
        </w:rPr>
        <w:t>And</w:t>
      </w:r>
      <w:r w:rsidR="008477F8" w:rsidRPr="00397898">
        <w:rPr>
          <w:rFonts w:eastAsia="Times New Roman" w:cstheme="minorHAnsi"/>
        </w:rPr>
        <w:t xml:space="preserve"> we should not repeat the mistakes of past crises when bailouts went to support only shareholders and C-suite executives of the largest companies, while </w:t>
      </w:r>
      <w:r w:rsidR="00C30915">
        <w:rPr>
          <w:rFonts w:eastAsia="Times New Roman" w:cstheme="minorHAnsi"/>
        </w:rPr>
        <w:t>small and medium</w:t>
      </w:r>
      <w:r w:rsidR="008477F8" w:rsidRPr="00397898">
        <w:rPr>
          <w:rFonts w:eastAsia="Times New Roman" w:cstheme="minorHAnsi"/>
        </w:rPr>
        <w:t xml:space="preserve"> businesses </w:t>
      </w:r>
      <w:r w:rsidR="00C30915">
        <w:rPr>
          <w:rFonts w:eastAsia="Times New Roman" w:cstheme="minorHAnsi"/>
        </w:rPr>
        <w:t xml:space="preserve">and workers </w:t>
      </w:r>
      <w:r w:rsidR="008477F8" w:rsidRPr="00397898">
        <w:rPr>
          <w:rFonts w:eastAsia="Times New Roman" w:cstheme="minorHAnsi"/>
        </w:rPr>
        <w:t xml:space="preserve">were left to fend for themselves.  </w:t>
      </w:r>
    </w:p>
    <w:p w14:paraId="0A2E5E05" w14:textId="77777777" w:rsidR="00B17921" w:rsidRDefault="00B17921">
      <w:pPr>
        <w:rPr>
          <w:rFonts w:eastAsia="Times New Roman" w:cstheme="minorHAnsi"/>
        </w:rPr>
      </w:pPr>
      <w:r>
        <w:rPr>
          <w:rFonts w:eastAsia="Times New Roman" w:cstheme="minorHAnsi"/>
        </w:rPr>
        <w:br w:type="page"/>
      </w:r>
    </w:p>
    <w:p w14:paraId="4C5E86F3" w14:textId="77777777" w:rsidR="00B17921" w:rsidRDefault="00B17921" w:rsidP="00DC5E34">
      <w:pPr>
        <w:spacing w:before="100" w:beforeAutospacing="1" w:after="100" w:afterAutospacing="1"/>
        <w:rPr>
          <w:rFonts w:eastAsia="Times New Roman" w:cstheme="minorHAnsi"/>
        </w:rPr>
      </w:pPr>
    </w:p>
    <w:p w14:paraId="1F131099" w14:textId="2FD9AA14" w:rsidR="00DC5E34" w:rsidRPr="00397898" w:rsidRDefault="008477F8" w:rsidP="00DC5E34">
      <w:pPr>
        <w:spacing w:before="100" w:beforeAutospacing="1" w:after="100" w:afterAutospacing="1"/>
        <w:rPr>
          <w:rFonts w:eastAsia="Times New Roman" w:cstheme="minorHAnsi"/>
        </w:rPr>
      </w:pPr>
      <w:r w:rsidRPr="00397898">
        <w:rPr>
          <w:rFonts w:eastAsia="Times New Roman" w:cstheme="minorHAnsi"/>
        </w:rPr>
        <w:t>ASBC calls for i</w:t>
      </w:r>
      <w:r w:rsidR="00DC5E34" w:rsidRPr="00397898">
        <w:rPr>
          <w:rFonts w:eastAsia="Times New Roman" w:cstheme="minorHAnsi"/>
        </w:rPr>
        <w:t xml:space="preserve">mmediate emergency actions </w:t>
      </w:r>
      <w:r w:rsidRPr="00397898">
        <w:rPr>
          <w:rFonts w:eastAsia="Times New Roman" w:cstheme="minorHAnsi"/>
        </w:rPr>
        <w:t xml:space="preserve">to </w:t>
      </w:r>
      <w:r w:rsidR="00DC5E34" w:rsidRPr="00397898">
        <w:rPr>
          <w:rFonts w:eastAsia="Times New Roman" w:cstheme="minorHAnsi"/>
        </w:rPr>
        <w:t>be taken across</w:t>
      </w:r>
      <w:r w:rsidR="004F2DF2" w:rsidRPr="00397898">
        <w:rPr>
          <w:rFonts w:eastAsia="Times New Roman" w:cstheme="minorHAnsi"/>
        </w:rPr>
        <w:t xml:space="preserve"> the following</w:t>
      </w:r>
      <w:r w:rsidR="002122F4" w:rsidRPr="00397898">
        <w:rPr>
          <w:rFonts w:eastAsia="Times New Roman" w:cstheme="minorHAnsi"/>
        </w:rPr>
        <w:t xml:space="preserve"> </w:t>
      </w:r>
      <w:r w:rsidR="00DC5E34" w:rsidRPr="00397898">
        <w:rPr>
          <w:rFonts w:eastAsia="Times New Roman" w:cstheme="minorHAnsi"/>
        </w:rPr>
        <w:t>major areas of policy: </w:t>
      </w:r>
    </w:p>
    <w:p w14:paraId="78320C4E" w14:textId="654935EC" w:rsidR="002122F4" w:rsidRPr="00397898" w:rsidRDefault="002122F4" w:rsidP="00DC5E34">
      <w:pPr>
        <w:numPr>
          <w:ilvl w:val="0"/>
          <w:numId w:val="1"/>
        </w:numPr>
        <w:spacing w:before="120" w:after="120"/>
        <w:ind w:left="465"/>
        <w:rPr>
          <w:rFonts w:eastAsia="Times New Roman" w:cstheme="minorHAnsi"/>
        </w:rPr>
      </w:pPr>
      <w:r w:rsidRPr="00397898">
        <w:rPr>
          <w:rFonts w:eastAsia="Times New Roman" w:cstheme="minorHAnsi"/>
        </w:rPr>
        <w:t>Fully engaging</w:t>
      </w:r>
      <w:r w:rsidR="008A12E1">
        <w:rPr>
          <w:rFonts w:eastAsia="Times New Roman" w:cstheme="minorHAnsi"/>
        </w:rPr>
        <w:t xml:space="preserve"> the</w:t>
      </w:r>
      <w:r w:rsidRPr="00397898">
        <w:rPr>
          <w:rFonts w:eastAsia="Times New Roman" w:cstheme="minorHAnsi"/>
        </w:rPr>
        <w:t xml:space="preserve"> </w:t>
      </w:r>
      <w:r w:rsidR="004F2DF2" w:rsidRPr="00397898">
        <w:rPr>
          <w:rFonts w:eastAsia="Times New Roman" w:cstheme="minorHAnsi"/>
        </w:rPr>
        <w:t>p</w:t>
      </w:r>
      <w:r w:rsidRPr="00397898">
        <w:rPr>
          <w:rFonts w:eastAsia="Times New Roman" w:cstheme="minorHAnsi"/>
        </w:rPr>
        <w:t>rivate sector to meet the current and potential public health crisis</w:t>
      </w:r>
    </w:p>
    <w:p w14:paraId="70DC370E" w14:textId="5130859D" w:rsidR="00AC00A2" w:rsidRPr="009410F8" w:rsidRDefault="002122F4" w:rsidP="00FC244E">
      <w:pPr>
        <w:numPr>
          <w:ilvl w:val="0"/>
          <w:numId w:val="1"/>
        </w:numPr>
        <w:spacing w:before="120" w:after="120"/>
        <w:ind w:left="465"/>
        <w:rPr>
          <w:rFonts w:eastAsia="Times New Roman" w:cstheme="minorHAnsi"/>
        </w:rPr>
      </w:pPr>
      <w:r w:rsidRPr="00397898">
        <w:rPr>
          <w:rFonts w:eastAsia="Times New Roman" w:cstheme="minorHAnsi"/>
        </w:rPr>
        <w:t xml:space="preserve">Earned </w:t>
      </w:r>
      <w:r w:rsidR="004F2DF2" w:rsidRPr="00397898">
        <w:rPr>
          <w:rFonts w:eastAsia="Times New Roman" w:cstheme="minorHAnsi"/>
        </w:rPr>
        <w:t>s</w:t>
      </w:r>
      <w:r w:rsidRPr="00397898">
        <w:rPr>
          <w:rFonts w:eastAsia="Times New Roman" w:cstheme="minorHAnsi"/>
        </w:rPr>
        <w:t>ick</w:t>
      </w:r>
      <w:r w:rsidR="004F2DF2" w:rsidRPr="00397898">
        <w:rPr>
          <w:rFonts w:eastAsia="Times New Roman" w:cstheme="minorHAnsi"/>
        </w:rPr>
        <w:t xml:space="preserve"> l</w:t>
      </w:r>
      <w:r w:rsidRPr="00397898">
        <w:rPr>
          <w:rFonts w:eastAsia="Times New Roman" w:cstheme="minorHAnsi"/>
        </w:rPr>
        <w:t xml:space="preserve">eave and </w:t>
      </w:r>
      <w:r w:rsidR="004F2DF2" w:rsidRPr="00397898">
        <w:rPr>
          <w:rFonts w:eastAsia="Times New Roman" w:cstheme="minorHAnsi"/>
        </w:rPr>
        <w:t>p</w:t>
      </w:r>
      <w:r w:rsidRPr="00397898">
        <w:rPr>
          <w:rFonts w:eastAsia="Times New Roman" w:cstheme="minorHAnsi"/>
        </w:rPr>
        <w:t xml:space="preserve">aid </w:t>
      </w:r>
      <w:r w:rsidR="004F2DF2" w:rsidRPr="00397898">
        <w:rPr>
          <w:rFonts w:eastAsia="Times New Roman" w:cstheme="minorHAnsi"/>
        </w:rPr>
        <w:t>f</w:t>
      </w:r>
      <w:r w:rsidRPr="00397898">
        <w:rPr>
          <w:rFonts w:eastAsia="Times New Roman" w:cstheme="minorHAnsi"/>
        </w:rPr>
        <w:t xml:space="preserve">amily and </w:t>
      </w:r>
      <w:r w:rsidR="004F2DF2" w:rsidRPr="00397898">
        <w:rPr>
          <w:rFonts w:eastAsia="Times New Roman" w:cstheme="minorHAnsi"/>
        </w:rPr>
        <w:t>m</w:t>
      </w:r>
      <w:r w:rsidRPr="00397898">
        <w:rPr>
          <w:rFonts w:eastAsia="Times New Roman" w:cstheme="minorHAnsi"/>
        </w:rPr>
        <w:t xml:space="preserve">edical </w:t>
      </w:r>
      <w:r w:rsidR="007A6F80" w:rsidRPr="00397898">
        <w:rPr>
          <w:rFonts w:eastAsia="Times New Roman" w:cstheme="minorHAnsi"/>
        </w:rPr>
        <w:t>l</w:t>
      </w:r>
      <w:r w:rsidRPr="00397898">
        <w:rPr>
          <w:rFonts w:eastAsia="Times New Roman" w:cstheme="minorHAnsi"/>
        </w:rPr>
        <w:t xml:space="preserve">eave </w:t>
      </w:r>
    </w:p>
    <w:p w14:paraId="7E410804" w14:textId="632DD89F" w:rsidR="002122F4" w:rsidRPr="00397898" w:rsidRDefault="004F2DF2" w:rsidP="002122F4">
      <w:pPr>
        <w:numPr>
          <w:ilvl w:val="0"/>
          <w:numId w:val="1"/>
        </w:numPr>
        <w:spacing w:before="120" w:after="120"/>
        <w:ind w:left="465"/>
        <w:rPr>
          <w:rFonts w:eastAsia="Times New Roman" w:cstheme="minorHAnsi"/>
        </w:rPr>
      </w:pPr>
      <w:r w:rsidRPr="00397898">
        <w:rPr>
          <w:rFonts w:eastAsia="Times New Roman" w:cstheme="minorHAnsi"/>
        </w:rPr>
        <w:t>A</w:t>
      </w:r>
      <w:r w:rsidR="002122F4" w:rsidRPr="00397898">
        <w:rPr>
          <w:rFonts w:eastAsia="Times New Roman" w:cstheme="minorHAnsi"/>
        </w:rPr>
        <w:t xml:space="preserve">ffordable </w:t>
      </w:r>
      <w:r w:rsidRPr="00397898">
        <w:rPr>
          <w:rFonts w:eastAsia="Times New Roman" w:cstheme="minorHAnsi"/>
        </w:rPr>
        <w:t>h</w:t>
      </w:r>
      <w:r w:rsidR="002122F4" w:rsidRPr="00397898">
        <w:rPr>
          <w:rFonts w:eastAsia="Times New Roman" w:cstheme="minorHAnsi"/>
        </w:rPr>
        <w:t xml:space="preserve">ealthcare </w:t>
      </w:r>
      <w:r w:rsidRPr="00397898">
        <w:rPr>
          <w:rFonts w:eastAsia="Times New Roman" w:cstheme="minorHAnsi"/>
        </w:rPr>
        <w:t>and</w:t>
      </w:r>
      <w:r w:rsidR="002122F4" w:rsidRPr="00397898">
        <w:rPr>
          <w:rFonts w:eastAsia="Times New Roman" w:cstheme="minorHAnsi"/>
        </w:rPr>
        <w:t xml:space="preserve"> </w:t>
      </w:r>
      <w:r w:rsidRPr="00397898">
        <w:rPr>
          <w:rFonts w:eastAsia="Times New Roman" w:cstheme="minorHAnsi"/>
        </w:rPr>
        <w:t>e</w:t>
      </w:r>
      <w:r w:rsidR="002122F4" w:rsidRPr="00397898">
        <w:rPr>
          <w:rFonts w:eastAsia="Times New Roman" w:cstheme="minorHAnsi"/>
        </w:rPr>
        <w:t xml:space="preserve">mergency </w:t>
      </w:r>
      <w:r w:rsidRPr="00397898">
        <w:rPr>
          <w:rFonts w:eastAsia="Times New Roman" w:cstheme="minorHAnsi"/>
        </w:rPr>
        <w:t>m</w:t>
      </w:r>
      <w:r w:rsidR="002122F4" w:rsidRPr="00397898">
        <w:rPr>
          <w:rFonts w:eastAsia="Times New Roman" w:cstheme="minorHAnsi"/>
        </w:rPr>
        <w:t xml:space="preserve">easures to </w:t>
      </w:r>
      <w:r w:rsidRPr="00397898">
        <w:rPr>
          <w:rFonts w:eastAsia="Times New Roman" w:cstheme="minorHAnsi"/>
        </w:rPr>
        <w:t>p</w:t>
      </w:r>
      <w:r w:rsidR="002122F4" w:rsidRPr="00397898">
        <w:rPr>
          <w:rFonts w:eastAsia="Times New Roman" w:cstheme="minorHAnsi"/>
        </w:rPr>
        <w:t xml:space="preserve">rotect </w:t>
      </w:r>
      <w:r w:rsidRPr="00397898">
        <w:rPr>
          <w:rFonts w:eastAsia="Times New Roman" w:cstheme="minorHAnsi"/>
        </w:rPr>
        <w:t>c</w:t>
      </w:r>
      <w:r w:rsidR="002122F4" w:rsidRPr="00397898">
        <w:rPr>
          <w:rFonts w:eastAsia="Times New Roman" w:cstheme="minorHAnsi"/>
        </w:rPr>
        <w:t>overage</w:t>
      </w:r>
      <w:r w:rsidRPr="00397898">
        <w:rPr>
          <w:rFonts w:eastAsia="Times New Roman" w:cstheme="minorHAnsi"/>
        </w:rPr>
        <w:t>, including Medicare and Medicaid</w:t>
      </w:r>
    </w:p>
    <w:p w14:paraId="1911F8A7" w14:textId="48D17AFC" w:rsidR="004F2DF2" w:rsidRPr="00397898" w:rsidRDefault="004F2DF2" w:rsidP="004F2DF2">
      <w:pPr>
        <w:numPr>
          <w:ilvl w:val="0"/>
          <w:numId w:val="1"/>
        </w:numPr>
        <w:spacing w:before="120" w:after="120"/>
        <w:ind w:left="465"/>
        <w:rPr>
          <w:rFonts w:eastAsia="Times New Roman" w:cstheme="minorHAnsi"/>
        </w:rPr>
      </w:pPr>
      <w:r w:rsidRPr="00397898">
        <w:rPr>
          <w:rFonts w:eastAsia="Times New Roman" w:cstheme="minorHAnsi"/>
        </w:rPr>
        <w:t xml:space="preserve">Unemployment insurance and </w:t>
      </w:r>
      <w:r w:rsidR="002110A4">
        <w:rPr>
          <w:rFonts w:eastAsia="Times New Roman" w:cstheme="minorHAnsi"/>
        </w:rPr>
        <w:t>o</w:t>
      </w:r>
      <w:r w:rsidRPr="00397898">
        <w:rPr>
          <w:rFonts w:eastAsia="Times New Roman" w:cstheme="minorHAnsi"/>
        </w:rPr>
        <w:t xml:space="preserve">ther </w:t>
      </w:r>
      <w:r w:rsidR="002110A4">
        <w:rPr>
          <w:rFonts w:eastAsia="Times New Roman" w:cstheme="minorHAnsi"/>
        </w:rPr>
        <w:t>i</w:t>
      </w:r>
      <w:r w:rsidRPr="00397898">
        <w:rPr>
          <w:rFonts w:eastAsia="Times New Roman" w:cstheme="minorHAnsi"/>
        </w:rPr>
        <w:t xml:space="preserve">ncome </w:t>
      </w:r>
      <w:r w:rsidR="002110A4">
        <w:rPr>
          <w:rFonts w:eastAsia="Times New Roman" w:cstheme="minorHAnsi"/>
        </w:rPr>
        <w:t>s</w:t>
      </w:r>
      <w:r w:rsidRPr="00397898">
        <w:rPr>
          <w:rFonts w:eastAsia="Times New Roman" w:cstheme="minorHAnsi"/>
        </w:rPr>
        <w:t>upports</w:t>
      </w:r>
    </w:p>
    <w:p w14:paraId="73E122E7" w14:textId="0CB74147" w:rsidR="004F2DF2" w:rsidRPr="00397898" w:rsidRDefault="004F2DF2" w:rsidP="004F2DF2">
      <w:pPr>
        <w:numPr>
          <w:ilvl w:val="0"/>
          <w:numId w:val="1"/>
        </w:numPr>
        <w:spacing w:before="120" w:after="120"/>
        <w:ind w:left="465"/>
        <w:rPr>
          <w:rFonts w:eastAsia="Times New Roman" w:cstheme="minorHAnsi"/>
        </w:rPr>
      </w:pPr>
      <w:r w:rsidRPr="00397898">
        <w:rPr>
          <w:rFonts w:eastAsia="Times New Roman" w:cstheme="minorHAnsi"/>
        </w:rPr>
        <w:t xml:space="preserve">Immediate cash flow assistance for workers </w:t>
      </w:r>
    </w:p>
    <w:p w14:paraId="6D4FFA7C" w14:textId="422C445C" w:rsidR="004F2DF2" w:rsidRPr="00397898" w:rsidRDefault="004F2DF2" w:rsidP="004F2DF2">
      <w:pPr>
        <w:numPr>
          <w:ilvl w:val="0"/>
          <w:numId w:val="1"/>
        </w:numPr>
        <w:spacing w:before="120" w:after="120"/>
        <w:ind w:left="465"/>
        <w:rPr>
          <w:rFonts w:eastAsia="Times New Roman" w:cstheme="minorHAnsi"/>
        </w:rPr>
      </w:pPr>
      <w:r w:rsidRPr="00397898">
        <w:rPr>
          <w:rFonts w:eastAsia="Times New Roman" w:cstheme="minorHAnsi"/>
        </w:rPr>
        <w:t>Immediate and targeted support for business</w:t>
      </w:r>
    </w:p>
    <w:p w14:paraId="33880D0E" w14:textId="57FE8A28" w:rsidR="00C30915" w:rsidRPr="00397898" w:rsidRDefault="00C30915" w:rsidP="00434630">
      <w:pPr>
        <w:spacing w:before="120" w:after="120"/>
        <w:rPr>
          <w:rFonts w:eastAsia="Times New Roman" w:cstheme="minorHAnsi"/>
        </w:rPr>
      </w:pPr>
    </w:p>
    <w:p w14:paraId="4F3C64B5" w14:textId="39F1E708" w:rsidR="00434630" w:rsidRPr="00397898" w:rsidRDefault="007A6F80" w:rsidP="00434630">
      <w:pPr>
        <w:spacing w:before="120" w:after="120"/>
        <w:rPr>
          <w:rFonts w:eastAsia="Times New Roman" w:cstheme="minorHAnsi"/>
          <w:b/>
          <w:bCs/>
        </w:rPr>
      </w:pPr>
      <w:r w:rsidRPr="00397898">
        <w:rPr>
          <w:rFonts w:eastAsia="Times New Roman" w:cstheme="minorHAnsi"/>
          <w:b/>
          <w:bCs/>
        </w:rPr>
        <w:t xml:space="preserve">Engaging </w:t>
      </w:r>
      <w:r w:rsidR="00C95553" w:rsidRPr="00397898">
        <w:rPr>
          <w:rFonts w:eastAsia="Times New Roman" w:cstheme="minorHAnsi"/>
          <w:b/>
          <w:bCs/>
        </w:rPr>
        <w:t xml:space="preserve">the </w:t>
      </w:r>
      <w:r w:rsidRPr="00397898">
        <w:rPr>
          <w:rFonts w:eastAsia="Times New Roman" w:cstheme="minorHAnsi"/>
          <w:b/>
          <w:bCs/>
        </w:rPr>
        <w:t>Private Sector</w:t>
      </w:r>
    </w:p>
    <w:p w14:paraId="043C7FF1" w14:textId="747E27B2" w:rsidR="001B1EDC" w:rsidRPr="00397898" w:rsidRDefault="009D4B84" w:rsidP="00434630">
      <w:pPr>
        <w:spacing w:before="120" w:after="120"/>
        <w:rPr>
          <w:rFonts w:eastAsia="Times New Roman" w:cstheme="minorHAnsi"/>
        </w:rPr>
      </w:pPr>
      <w:r w:rsidRPr="00397898">
        <w:rPr>
          <w:rFonts w:eastAsia="Times New Roman" w:cstheme="minorHAnsi"/>
        </w:rPr>
        <w:t xml:space="preserve">Much like WWII, this global crisis requires the public and private sectors to be working in partnership.  </w:t>
      </w:r>
      <w:r w:rsidR="00C30915">
        <w:rPr>
          <w:rFonts w:eastAsia="Times New Roman" w:cstheme="minorHAnsi"/>
        </w:rPr>
        <w:t>So many at the local, state and national level are stepping up</w:t>
      </w:r>
      <w:r w:rsidR="00EE0294" w:rsidRPr="00397898">
        <w:rPr>
          <w:rFonts w:eastAsia="Times New Roman" w:cstheme="minorHAnsi"/>
        </w:rPr>
        <w:t>, but more needs to be done in responding to the increasing demands on our health care system, as well a</w:t>
      </w:r>
      <w:r w:rsidR="0016731D">
        <w:rPr>
          <w:rFonts w:eastAsia="Times New Roman" w:cstheme="minorHAnsi"/>
        </w:rPr>
        <w:t>s</w:t>
      </w:r>
      <w:r w:rsidR="00EE0294" w:rsidRPr="00397898">
        <w:rPr>
          <w:rFonts w:eastAsia="Times New Roman" w:cstheme="minorHAnsi"/>
        </w:rPr>
        <w:t xml:space="preserve"> easing some of the economic impacts</w:t>
      </w:r>
      <w:r w:rsidR="001B1EDC" w:rsidRPr="00397898">
        <w:rPr>
          <w:rFonts w:eastAsia="Times New Roman" w:cstheme="minorHAnsi"/>
        </w:rPr>
        <w:t xml:space="preserve">, including invoking the </w:t>
      </w:r>
      <w:hyperlink r:id="rId13" w:history="1">
        <w:r w:rsidR="001B1EDC" w:rsidRPr="00397898">
          <w:rPr>
            <w:rStyle w:val="Hyperlink"/>
            <w:rFonts w:eastAsia="Times New Roman" w:cstheme="minorHAnsi"/>
          </w:rPr>
          <w:t>Defense Production Act</w:t>
        </w:r>
      </w:hyperlink>
      <w:r w:rsidR="0016731D">
        <w:rPr>
          <w:rStyle w:val="Hyperlink"/>
          <w:rFonts w:eastAsia="Times New Roman" w:cstheme="minorHAnsi"/>
        </w:rPr>
        <w:t>,</w:t>
      </w:r>
      <w:r w:rsidR="001B1EDC" w:rsidRPr="00397898">
        <w:rPr>
          <w:rFonts w:eastAsia="Times New Roman" w:cstheme="minorHAnsi"/>
        </w:rPr>
        <w:t xml:space="preserve"> which enables the government to procure or even invest in the industrial base to secure critical materials</w:t>
      </w:r>
      <w:r w:rsidR="00EE0294" w:rsidRPr="00397898">
        <w:rPr>
          <w:rFonts w:eastAsia="Times New Roman" w:cstheme="minorHAnsi"/>
        </w:rPr>
        <w:t xml:space="preserve">. </w:t>
      </w:r>
    </w:p>
    <w:p w14:paraId="514DA567" w14:textId="317A26F8" w:rsidR="00D44B78" w:rsidRPr="00397898" w:rsidRDefault="009D4B84" w:rsidP="00FC244E">
      <w:pPr>
        <w:spacing w:before="120" w:after="300"/>
        <w:rPr>
          <w:rFonts w:eastAsia="Times New Roman" w:cstheme="minorHAnsi"/>
        </w:rPr>
      </w:pPr>
      <w:r w:rsidRPr="00397898">
        <w:rPr>
          <w:rFonts w:eastAsia="Times New Roman" w:cstheme="minorHAnsi"/>
        </w:rPr>
        <w:t>Meeting the demands on testing, hospital beds, medical supplies</w:t>
      </w:r>
      <w:r w:rsidR="007D7E52" w:rsidRPr="00397898">
        <w:rPr>
          <w:rFonts w:eastAsia="Times New Roman" w:cstheme="minorHAnsi"/>
        </w:rPr>
        <w:t xml:space="preserve"> and equipment</w:t>
      </w:r>
      <w:r w:rsidRPr="00397898">
        <w:rPr>
          <w:rFonts w:eastAsia="Times New Roman" w:cstheme="minorHAnsi"/>
        </w:rPr>
        <w:t>, even non-medical support positions, as well as maintaining critical supply chains for food and other necessities can be met by a private sector with support</w:t>
      </w:r>
      <w:r w:rsidR="00EE0294" w:rsidRPr="00397898">
        <w:rPr>
          <w:rFonts w:eastAsia="Times New Roman" w:cstheme="minorHAnsi"/>
        </w:rPr>
        <w:t xml:space="preserve"> and </w:t>
      </w:r>
      <w:r w:rsidRPr="00397898">
        <w:rPr>
          <w:rFonts w:eastAsia="Times New Roman" w:cstheme="minorHAnsi"/>
        </w:rPr>
        <w:t>direction from the government.  In certain cases, individuals who find themselves unemployed during this crisis may be able to find re-employment in meeting these needs</w:t>
      </w:r>
      <w:r w:rsidR="00316623">
        <w:rPr>
          <w:rFonts w:eastAsia="Times New Roman" w:cstheme="minorHAnsi"/>
        </w:rPr>
        <w:t>.</w:t>
      </w:r>
    </w:p>
    <w:p w14:paraId="517213E0" w14:textId="2F82858B" w:rsidR="007A6F80" w:rsidRPr="00397898" w:rsidRDefault="007A6F80" w:rsidP="00FC244E">
      <w:pPr>
        <w:spacing w:before="120" w:after="300"/>
        <w:rPr>
          <w:rFonts w:eastAsia="Times New Roman" w:cstheme="minorHAnsi"/>
        </w:rPr>
      </w:pPr>
      <w:r w:rsidRPr="00397898">
        <w:rPr>
          <w:rFonts w:eastAsia="Times New Roman" w:cstheme="minorHAnsi"/>
          <w:b/>
          <w:bCs/>
          <w:color w:val="000000"/>
        </w:rPr>
        <w:t xml:space="preserve">Earned Sick Leave and Paid Family and Medical Leave </w:t>
      </w:r>
    </w:p>
    <w:p w14:paraId="5BAD1AAD" w14:textId="22610530" w:rsidR="00EE0294" w:rsidRPr="00397898" w:rsidRDefault="007A6F80" w:rsidP="00EE0294">
      <w:pPr>
        <w:spacing w:before="100" w:beforeAutospacing="1" w:after="100" w:afterAutospacing="1"/>
        <w:rPr>
          <w:rFonts w:eastAsia="Times New Roman" w:cstheme="minorHAnsi"/>
        </w:rPr>
      </w:pPr>
      <w:r w:rsidRPr="00397898">
        <w:rPr>
          <w:rFonts w:eastAsia="Times New Roman" w:cstheme="minorHAnsi"/>
        </w:rPr>
        <w:t xml:space="preserve">Earned sick leave and Paid Family and Medical Leave are </w:t>
      </w:r>
      <w:r w:rsidR="008571B3" w:rsidRPr="00397898">
        <w:rPr>
          <w:rFonts w:eastAsia="Times New Roman" w:cstheme="minorHAnsi"/>
        </w:rPr>
        <w:t>“</w:t>
      </w:r>
      <w:hyperlink r:id="rId14" w:history="1">
        <w:r w:rsidR="008571B3" w:rsidRPr="00397898">
          <w:rPr>
            <w:rStyle w:val="Hyperlink"/>
            <w:rFonts w:eastAsia="Times New Roman" w:cstheme="minorHAnsi"/>
          </w:rPr>
          <w:t>first-line-of-defense”</w:t>
        </w:r>
      </w:hyperlink>
      <w:r w:rsidR="008571B3" w:rsidRPr="00397898">
        <w:rPr>
          <w:rFonts w:eastAsia="Times New Roman" w:cstheme="minorHAnsi"/>
        </w:rPr>
        <w:t xml:space="preserve"> </w:t>
      </w:r>
      <w:r w:rsidRPr="00397898">
        <w:rPr>
          <w:rFonts w:eastAsia="Times New Roman" w:cstheme="minorHAnsi"/>
        </w:rPr>
        <w:t>policies that ensure that workers can take time away from work if they are ill or need to care for a sick family member without fear of lost income</w:t>
      </w:r>
      <w:r w:rsidR="008571B3" w:rsidRPr="00397898">
        <w:rPr>
          <w:rFonts w:eastAsia="Times New Roman" w:cstheme="minorHAnsi"/>
        </w:rPr>
        <w:t xml:space="preserve"> or a lost job</w:t>
      </w:r>
      <w:r w:rsidRPr="00397898">
        <w:rPr>
          <w:rFonts w:eastAsia="Times New Roman" w:cstheme="minorHAnsi"/>
        </w:rPr>
        <w:t xml:space="preserve">. </w:t>
      </w:r>
    </w:p>
    <w:p w14:paraId="36325C3D" w14:textId="312EFB59" w:rsidR="007A6F80" w:rsidRDefault="00EE0294" w:rsidP="00EE0294">
      <w:pPr>
        <w:spacing w:before="120" w:after="120"/>
        <w:rPr>
          <w:rFonts w:eastAsia="Times New Roman" w:cstheme="minorHAnsi"/>
        </w:rPr>
      </w:pPr>
      <w:r w:rsidRPr="00397898">
        <w:rPr>
          <w:rFonts w:eastAsia="Times New Roman" w:cstheme="minorHAnsi"/>
        </w:rPr>
        <w:t xml:space="preserve">A good first step is the </w:t>
      </w:r>
      <w:hyperlink r:id="rId15" w:history="1">
        <w:r w:rsidRPr="00397898">
          <w:rPr>
            <w:rStyle w:val="Hyperlink"/>
            <w:rFonts w:eastAsia="Times New Roman" w:cstheme="minorHAnsi"/>
          </w:rPr>
          <w:t>Families First Coronavirus Response Act (HR 6201)</w:t>
        </w:r>
      </w:hyperlink>
      <w:r w:rsidRPr="00397898">
        <w:rPr>
          <w:rFonts w:eastAsia="Times New Roman" w:cstheme="minorHAnsi"/>
        </w:rPr>
        <w:t xml:space="preserve"> </w:t>
      </w:r>
      <w:r w:rsidR="007A6F80" w:rsidRPr="00397898">
        <w:rPr>
          <w:rFonts w:eastAsia="Times New Roman" w:cstheme="minorHAnsi"/>
        </w:rPr>
        <w:t>that guarantees 10 paid sick days and 12 weeks paid leave for many of the workers who are and will be impacted by coronavirus</w:t>
      </w:r>
      <w:r w:rsidRPr="00397898">
        <w:rPr>
          <w:rFonts w:eastAsia="Times New Roman" w:cstheme="minorHAnsi"/>
        </w:rPr>
        <w:t xml:space="preserve"> and the regulatory measure to ensure the cash advances small business needed to be able to deliver this needed benefit to impacted employees.  The House overwhelmingly passed this bill </w:t>
      </w:r>
      <w:hyperlink r:id="rId16" w:history="1">
        <w:r w:rsidRPr="00397898">
          <w:rPr>
            <w:rStyle w:val="Hyperlink"/>
            <w:rFonts w:eastAsia="Times New Roman" w:cstheme="minorHAnsi"/>
          </w:rPr>
          <w:t>363-40-1</w:t>
        </w:r>
      </w:hyperlink>
      <w:r w:rsidRPr="00397898">
        <w:rPr>
          <w:rFonts w:eastAsia="Times New Roman" w:cstheme="minorHAnsi"/>
        </w:rPr>
        <w:t xml:space="preserve"> on March 13 and the Senate was scheduled to take it up on March 18.</w:t>
      </w:r>
    </w:p>
    <w:p w14:paraId="04C6FF7D" w14:textId="77777777" w:rsidR="00B17921" w:rsidRDefault="00B17921" w:rsidP="006E432C">
      <w:pPr>
        <w:spacing w:before="100" w:beforeAutospacing="1" w:after="100" w:afterAutospacing="1"/>
        <w:rPr>
          <w:rFonts w:eastAsia="Times New Roman" w:cstheme="minorHAnsi"/>
        </w:rPr>
      </w:pPr>
    </w:p>
    <w:p w14:paraId="0BD67E7C" w14:textId="77777777" w:rsidR="00B17921" w:rsidRDefault="00B17921" w:rsidP="006E432C">
      <w:pPr>
        <w:spacing w:before="100" w:beforeAutospacing="1" w:after="100" w:afterAutospacing="1"/>
        <w:rPr>
          <w:rFonts w:eastAsia="Times New Roman" w:cstheme="minorHAnsi"/>
        </w:rPr>
      </w:pPr>
    </w:p>
    <w:p w14:paraId="45096F3F" w14:textId="61441495" w:rsidR="007A6F80" w:rsidRPr="00397898" w:rsidRDefault="007A6F80" w:rsidP="006E432C">
      <w:pPr>
        <w:spacing w:before="100" w:beforeAutospacing="1" w:after="100" w:afterAutospacing="1"/>
        <w:rPr>
          <w:rFonts w:eastAsia="Times New Roman" w:cstheme="minorHAnsi"/>
        </w:rPr>
      </w:pPr>
      <w:r w:rsidRPr="00397898">
        <w:rPr>
          <w:rFonts w:eastAsia="Times New Roman" w:cstheme="minorHAnsi"/>
        </w:rPr>
        <w:t xml:space="preserve">But there are </w:t>
      </w:r>
      <w:r w:rsidR="00EE0294" w:rsidRPr="00397898">
        <w:rPr>
          <w:rFonts w:eastAsia="Times New Roman" w:cstheme="minorHAnsi"/>
        </w:rPr>
        <w:t xml:space="preserve">still </w:t>
      </w:r>
      <w:r w:rsidRPr="00397898">
        <w:rPr>
          <w:rFonts w:eastAsia="Times New Roman" w:cstheme="minorHAnsi"/>
        </w:rPr>
        <w:t xml:space="preserve">major </w:t>
      </w:r>
      <w:r w:rsidR="00EE0294" w:rsidRPr="00397898">
        <w:rPr>
          <w:rFonts w:eastAsia="Times New Roman" w:cstheme="minorHAnsi"/>
        </w:rPr>
        <w:t xml:space="preserve">gaps in this bill, with companies over 500 employees exempt from it, and </w:t>
      </w:r>
      <w:r w:rsidR="006E432C" w:rsidRPr="00397898">
        <w:rPr>
          <w:rFonts w:eastAsia="Times New Roman" w:cstheme="minorHAnsi"/>
        </w:rPr>
        <w:t xml:space="preserve">small businesses with less than 50 employees </w:t>
      </w:r>
      <w:r w:rsidR="00500A67">
        <w:rPr>
          <w:rFonts w:eastAsia="Times New Roman" w:cstheme="minorHAnsi"/>
        </w:rPr>
        <w:t>able to receive</w:t>
      </w:r>
      <w:r w:rsidR="006E432C" w:rsidRPr="00397898">
        <w:rPr>
          <w:rFonts w:eastAsia="Times New Roman" w:cstheme="minorHAnsi"/>
        </w:rPr>
        <w:t xml:space="preserve"> a hardship waiver, so millions of workers could potentially not be covered.</w:t>
      </w:r>
      <w:r w:rsidRPr="00397898">
        <w:rPr>
          <w:rFonts w:eastAsia="Times New Roman" w:cstheme="minorHAnsi"/>
        </w:rPr>
        <w:t xml:space="preserve"> </w:t>
      </w:r>
      <w:r w:rsidR="002447C4" w:rsidRPr="00397898">
        <w:rPr>
          <w:rFonts w:eastAsia="Times New Roman" w:cstheme="minorHAnsi"/>
        </w:rPr>
        <w:t xml:space="preserve"> </w:t>
      </w:r>
      <w:r w:rsidR="00FB0BB3" w:rsidRPr="00397898">
        <w:rPr>
          <w:rFonts w:eastAsia="Times New Roman" w:cstheme="minorHAnsi"/>
        </w:rPr>
        <w:t xml:space="preserve">A second bill, the </w:t>
      </w:r>
      <w:hyperlink r:id="rId17" w:history="1">
        <w:r w:rsidR="00FB0BB3" w:rsidRPr="00397898">
          <w:rPr>
            <w:rStyle w:val="Hyperlink"/>
            <w:rFonts w:eastAsia="Times New Roman" w:cstheme="minorHAnsi"/>
          </w:rPr>
          <w:t>PAID Act</w:t>
        </w:r>
      </w:hyperlink>
      <w:r w:rsidR="00FB0BB3" w:rsidRPr="00397898">
        <w:rPr>
          <w:rFonts w:eastAsia="Times New Roman" w:cstheme="minorHAnsi"/>
        </w:rPr>
        <w:t>, which was unveiled March 17, is aimed at filling gaps, including providing financial assistance to businesses impacted by expanded leave.</w:t>
      </w:r>
    </w:p>
    <w:p w14:paraId="56B2E74E" w14:textId="77777777" w:rsidR="00B17921" w:rsidRDefault="006E432C" w:rsidP="006E432C">
      <w:pPr>
        <w:pStyle w:val="NormalWeb"/>
        <w:spacing w:before="0" w:beforeAutospacing="0" w:after="300" w:afterAutospacing="0"/>
        <w:rPr>
          <w:rFonts w:asciiTheme="minorHAnsi" w:hAnsiTheme="minorHAnsi" w:cstheme="minorHAnsi"/>
        </w:rPr>
      </w:pPr>
      <w:r w:rsidRPr="00FC244E">
        <w:rPr>
          <w:rFonts w:asciiTheme="minorHAnsi" w:hAnsiTheme="minorHAnsi" w:cstheme="minorHAnsi"/>
        </w:rPr>
        <w:t xml:space="preserve">The current health crisis is also a frightening demonstration of the need for </w:t>
      </w:r>
      <w:r w:rsidR="007D7E52" w:rsidRPr="00FC244E">
        <w:rPr>
          <w:rFonts w:asciiTheme="minorHAnsi" w:hAnsiTheme="minorHAnsi" w:cstheme="minorHAnsi"/>
        </w:rPr>
        <w:t xml:space="preserve">permanent </w:t>
      </w:r>
      <w:r w:rsidRPr="00FC244E">
        <w:rPr>
          <w:rFonts w:asciiTheme="minorHAnsi" w:hAnsiTheme="minorHAnsi" w:cstheme="minorHAnsi"/>
        </w:rPr>
        <w:t xml:space="preserve">national sick leave and paid family and medical leave policies, for which ASBC has advocated for some time.  Even in normal times, when all employees have time to heal themselves, or time to care for sick family members, productivity increases, profits rise, our economy </w:t>
      </w:r>
      <w:proofErr w:type="gramStart"/>
      <w:r w:rsidRPr="00FC244E">
        <w:rPr>
          <w:rFonts w:asciiTheme="minorHAnsi" w:hAnsiTheme="minorHAnsi" w:cstheme="minorHAnsi"/>
        </w:rPr>
        <w:t>grows</w:t>
      </w:r>
      <w:proofErr w:type="gramEnd"/>
      <w:r w:rsidRPr="00FC244E">
        <w:rPr>
          <w:rFonts w:asciiTheme="minorHAnsi" w:hAnsiTheme="minorHAnsi" w:cstheme="minorHAnsi"/>
        </w:rPr>
        <w:t xml:space="preserve"> and our nation becomes stronger. </w:t>
      </w:r>
    </w:p>
    <w:p w14:paraId="54A024F3" w14:textId="2B64D7AE" w:rsidR="006E432C" w:rsidRPr="00397898" w:rsidRDefault="00696E2E" w:rsidP="006E432C">
      <w:pPr>
        <w:pStyle w:val="NormalWeb"/>
        <w:spacing w:before="0" w:beforeAutospacing="0" w:after="300" w:afterAutospacing="0"/>
        <w:rPr>
          <w:rFonts w:asciiTheme="minorHAnsi" w:hAnsiTheme="minorHAnsi" w:cstheme="minorHAnsi"/>
          <w:color w:val="434343"/>
        </w:rPr>
      </w:pPr>
      <w:r>
        <w:rPr>
          <w:rFonts w:asciiTheme="minorHAnsi" w:hAnsiTheme="minorHAnsi" w:cstheme="minorHAnsi"/>
        </w:rPr>
        <w:t>During</w:t>
      </w:r>
      <w:r w:rsidR="006E432C" w:rsidRPr="00FC244E">
        <w:rPr>
          <w:rFonts w:asciiTheme="minorHAnsi" w:hAnsiTheme="minorHAnsi" w:cstheme="minorHAnsi"/>
        </w:rPr>
        <w:t xml:space="preserve"> this crisis, states with paid leave policies are finding them beneficial to dealing with this crisis. Workers need to have access to paid </w:t>
      </w:r>
      <w:proofErr w:type="gramStart"/>
      <w:r w:rsidR="006E432C" w:rsidRPr="00FC244E">
        <w:rPr>
          <w:rFonts w:asciiTheme="minorHAnsi" w:hAnsiTheme="minorHAnsi" w:cstheme="minorHAnsi"/>
        </w:rPr>
        <w:t>leave</w:t>
      </w:r>
      <w:proofErr w:type="gramEnd"/>
      <w:r w:rsidR="006E432C" w:rsidRPr="00FC244E">
        <w:rPr>
          <w:rFonts w:asciiTheme="minorHAnsi" w:hAnsiTheme="minorHAnsi" w:cstheme="minorHAnsi"/>
        </w:rPr>
        <w:t xml:space="preserve"> so they have support while dealing with personal or family health issues, and a job to come back to once the issues have been resolved.</w:t>
      </w:r>
      <w:r w:rsidR="006E432C" w:rsidRPr="00397898">
        <w:rPr>
          <w:rStyle w:val="apple-converted-space"/>
          <w:rFonts w:asciiTheme="minorHAnsi" w:hAnsiTheme="minorHAnsi" w:cstheme="minorHAnsi"/>
          <w:color w:val="434343"/>
        </w:rPr>
        <w:t> </w:t>
      </w:r>
    </w:p>
    <w:p w14:paraId="71B52805" w14:textId="20570F6F" w:rsidR="007A6F80" w:rsidRPr="00FC244E" w:rsidRDefault="006E432C" w:rsidP="006E432C">
      <w:pPr>
        <w:pStyle w:val="NormalWeb"/>
        <w:spacing w:before="0" w:beforeAutospacing="0" w:after="300" w:afterAutospacing="0"/>
        <w:rPr>
          <w:rFonts w:asciiTheme="minorHAnsi" w:hAnsiTheme="minorHAnsi" w:cstheme="minorHAnsi"/>
        </w:rPr>
      </w:pPr>
      <w:r w:rsidRPr="00FC244E">
        <w:rPr>
          <w:rFonts w:asciiTheme="minorHAnsi" w:hAnsiTheme="minorHAnsi" w:cstheme="minorHAnsi"/>
        </w:rPr>
        <w:t>Nationally, over</w:t>
      </w:r>
      <w:r w:rsidRPr="00397898">
        <w:rPr>
          <w:rStyle w:val="apple-converted-space"/>
          <w:rFonts w:asciiTheme="minorHAnsi" w:hAnsiTheme="minorHAnsi" w:cstheme="minorHAnsi"/>
          <w:color w:val="434343"/>
        </w:rPr>
        <w:t> </w:t>
      </w:r>
      <w:hyperlink r:id="rId18" w:tgtFrame="_top" w:history="1">
        <w:r w:rsidRPr="00397898">
          <w:rPr>
            <w:rStyle w:val="Hyperlink"/>
            <w:rFonts w:asciiTheme="minorHAnsi" w:hAnsiTheme="minorHAnsi" w:cstheme="minorHAnsi"/>
          </w:rPr>
          <w:t>1 in 4 </w:t>
        </w:r>
      </w:hyperlink>
      <w:r w:rsidRPr="00397898">
        <w:rPr>
          <w:rStyle w:val="apple-converted-space"/>
          <w:rFonts w:asciiTheme="minorHAnsi" w:hAnsiTheme="minorHAnsi" w:cstheme="minorHAnsi"/>
          <w:color w:val="434343"/>
        </w:rPr>
        <w:t> </w:t>
      </w:r>
      <w:r w:rsidRPr="00FC244E">
        <w:rPr>
          <w:rFonts w:asciiTheme="minorHAnsi" w:hAnsiTheme="minorHAnsi" w:cstheme="minorHAnsi"/>
        </w:rPr>
        <w:t>private sector employees lack access to earned sick days, and 60 percent of workers lack employer</w:t>
      </w:r>
      <w:r w:rsidR="00BF1F00" w:rsidRPr="00FC244E">
        <w:rPr>
          <w:rFonts w:asciiTheme="minorHAnsi" w:hAnsiTheme="minorHAnsi" w:cstheme="minorHAnsi"/>
        </w:rPr>
        <w:t>-</w:t>
      </w:r>
      <w:r w:rsidRPr="00FC244E">
        <w:rPr>
          <w:rFonts w:asciiTheme="minorHAnsi" w:hAnsiTheme="minorHAnsi" w:cstheme="minorHAnsi"/>
        </w:rPr>
        <w:t>provided personal medical leave for a longer illness. The arguments against adopting such policies often rely on anecdotal economic assumptions, but a recent</w:t>
      </w:r>
      <w:r w:rsidRPr="00397898">
        <w:rPr>
          <w:rStyle w:val="apple-converted-space"/>
          <w:rFonts w:asciiTheme="minorHAnsi" w:hAnsiTheme="minorHAnsi" w:cstheme="minorHAnsi"/>
          <w:color w:val="434343"/>
        </w:rPr>
        <w:t> </w:t>
      </w:r>
      <w:hyperlink r:id="rId19" w:tgtFrame="_top" w:history="1">
        <w:r w:rsidRPr="00397898">
          <w:rPr>
            <w:rStyle w:val="Hyperlink"/>
            <w:rFonts w:asciiTheme="minorHAnsi" w:hAnsiTheme="minorHAnsi" w:cstheme="minorHAnsi"/>
          </w:rPr>
          <w:t>study by ASBC and Panorama</w:t>
        </w:r>
      </w:hyperlink>
      <w:r w:rsidRPr="00397898">
        <w:rPr>
          <w:rStyle w:val="apple-converted-space"/>
          <w:rFonts w:asciiTheme="minorHAnsi" w:hAnsiTheme="minorHAnsi" w:cstheme="minorHAnsi"/>
          <w:color w:val="434343"/>
        </w:rPr>
        <w:t> </w:t>
      </w:r>
      <w:r w:rsidRPr="00FC244E">
        <w:rPr>
          <w:rFonts w:asciiTheme="minorHAnsi" w:hAnsiTheme="minorHAnsi" w:cstheme="minorHAnsi"/>
        </w:rPr>
        <w:t>found a generally positive, or at worst neutral, impact on return on investment for businesses that offer paid leave.</w:t>
      </w:r>
    </w:p>
    <w:p w14:paraId="25132D51" w14:textId="77777777" w:rsidR="00C95553" w:rsidRPr="00397898" w:rsidRDefault="00C95553" w:rsidP="00C95553">
      <w:pPr>
        <w:spacing w:before="100" w:beforeAutospacing="1" w:after="100" w:afterAutospacing="1"/>
        <w:outlineLvl w:val="2"/>
        <w:rPr>
          <w:rFonts w:eastAsia="Times New Roman" w:cstheme="minorHAnsi"/>
          <w:color w:val="000000"/>
        </w:rPr>
      </w:pPr>
      <w:bookmarkStart w:id="0" w:name="_GoBack"/>
      <w:bookmarkEnd w:id="0"/>
      <w:r w:rsidRPr="00397898">
        <w:rPr>
          <w:rFonts w:eastAsia="Times New Roman" w:cstheme="minorHAnsi"/>
          <w:b/>
          <w:bCs/>
          <w:color w:val="000000"/>
        </w:rPr>
        <w:t>Investment in Affordable Health Care &amp; Emergency Measures to Protect Coverage</w:t>
      </w:r>
    </w:p>
    <w:p w14:paraId="6BBE37FE" w14:textId="2BB108B5" w:rsidR="00C95553" w:rsidRPr="00397898" w:rsidRDefault="00C95553" w:rsidP="00C95553">
      <w:pPr>
        <w:spacing w:before="100" w:beforeAutospacing="1" w:after="100" w:afterAutospacing="1"/>
        <w:rPr>
          <w:rFonts w:eastAsia="Times New Roman" w:cstheme="minorHAnsi"/>
        </w:rPr>
      </w:pPr>
      <w:r w:rsidRPr="00397898">
        <w:rPr>
          <w:rFonts w:eastAsia="Times New Roman" w:cstheme="minorHAnsi"/>
        </w:rPr>
        <w:t>Access and affordability</w:t>
      </w:r>
      <w:r w:rsidR="00A41DAC">
        <w:rPr>
          <w:rFonts w:eastAsia="Times New Roman" w:cstheme="minorHAnsi"/>
        </w:rPr>
        <w:t xml:space="preserve"> </w:t>
      </w:r>
      <w:r w:rsidR="00612AA7">
        <w:rPr>
          <w:rFonts w:eastAsia="Times New Roman" w:cstheme="minorHAnsi"/>
        </w:rPr>
        <w:t>of healthcare</w:t>
      </w:r>
      <w:r w:rsidRPr="00397898">
        <w:rPr>
          <w:rFonts w:eastAsia="Times New Roman" w:cstheme="minorHAnsi"/>
        </w:rPr>
        <w:t xml:space="preserve"> </w:t>
      </w:r>
      <w:r w:rsidR="00CA1666">
        <w:rPr>
          <w:rFonts w:eastAsia="Times New Roman" w:cstheme="minorHAnsi"/>
        </w:rPr>
        <w:t>are</w:t>
      </w:r>
      <w:r w:rsidRPr="00397898">
        <w:rPr>
          <w:rFonts w:eastAsia="Times New Roman" w:cstheme="minorHAnsi"/>
        </w:rPr>
        <w:t xml:space="preserve"> key to making sure employees can heal and not spread the disease further, particularly for the</w:t>
      </w:r>
      <w:r w:rsidR="007D7E52" w:rsidRPr="00397898">
        <w:rPr>
          <w:rFonts w:cstheme="minorHAnsi"/>
        </w:rPr>
        <w:t xml:space="preserve"> nearly </w:t>
      </w:r>
      <w:hyperlink r:id="rId20" w:history="1">
        <w:r w:rsidR="007D7E52" w:rsidRPr="00397898">
          <w:rPr>
            <w:rStyle w:val="Hyperlink"/>
            <w:rFonts w:cstheme="minorHAnsi"/>
          </w:rPr>
          <w:t>28 million people</w:t>
        </w:r>
      </w:hyperlink>
      <w:r w:rsidRPr="00397898">
        <w:rPr>
          <w:rFonts w:eastAsia="Times New Roman" w:cstheme="minorHAnsi"/>
        </w:rPr>
        <w:t xml:space="preserve"> who lack access to health insurance. Handing the Pharma monopoly full power in setting prices for a needed vaccine that already has over $700 billion of public investment, betrays the public trust and will put the burden of this epidemic directly on communities to line the pockets of giant for-profit pharma corporations. </w:t>
      </w:r>
    </w:p>
    <w:p w14:paraId="7B76F49F" w14:textId="4633389C" w:rsidR="00C95553" w:rsidRPr="00397898" w:rsidRDefault="00C95553" w:rsidP="00C95553">
      <w:pPr>
        <w:numPr>
          <w:ilvl w:val="0"/>
          <w:numId w:val="4"/>
        </w:numPr>
        <w:spacing w:before="120" w:after="120"/>
        <w:ind w:left="465"/>
        <w:rPr>
          <w:rFonts w:eastAsia="Times New Roman" w:cstheme="minorHAnsi"/>
        </w:rPr>
      </w:pPr>
      <w:r w:rsidRPr="00397898">
        <w:rPr>
          <w:rFonts w:eastAsia="Times New Roman" w:cstheme="minorHAnsi"/>
        </w:rPr>
        <w:t xml:space="preserve">COVID-19 testing </w:t>
      </w:r>
      <w:r w:rsidR="007D7E52" w:rsidRPr="00397898">
        <w:rPr>
          <w:rFonts w:eastAsia="Times New Roman" w:cstheme="minorHAnsi"/>
        </w:rPr>
        <w:t>and</w:t>
      </w:r>
      <w:r w:rsidR="001B1EDC" w:rsidRPr="00397898">
        <w:rPr>
          <w:rFonts w:eastAsia="Times New Roman" w:cstheme="minorHAnsi"/>
        </w:rPr>
        <w:t>,</w:t>
      </w:r>
      <w:r w:rsidR="007D7E52" w:rsidRPr="00397898">
        <w:rPr>
          <w:rFonts w:eastAsia="Times New Roman" w:cstheme="minorHAnsi"/>
        </w:rPr>
        <w:t xml:space="preserve"> ultimately</w:t>
      </w:r>
      <w:r w:rsidR="001B1EDC" w:rsidRPr="00397898">
        <w:rPr>
          <w:rFonts w:eastAsia="Times New Roman" w:cstheme="minorHAnsi"/>
        </w:rPr>
        <w:t>,</w:t>
      </w:r>
      <w:r w:rsidR="007D7E52" w:rsidRPr="00397898">
        <w:rPr>
          <w:rFonts w:eastAsia="Times New Roman" w:cstheme="minorHAnsi"/>
        </w:rPr>
        <w:t xml:space="preserve"> any vaccine must be </w:t>
      </w:r>
      <w:proofErr w:type="gramStart"/>
      <w:r w:rsidR="007D7E52" w:rsidRPr="00397898">
        <w:rPr>
          <w:rFonts w:eastAsia="Times New Roman" w:cstheme="minorHAnsi"/>
        </w:rPr>
        <w:t>free</w:t>
      </w:r>
      <w:proofErr w:type="gramEnd"/>
      <w:r w:rsidR="007D7E52" w:rsidRPr="00397898">
        <w:rPr>
          <w:rFonts w:eastAsia="Times New Roman" w:cstheme="minorHAnsi"/>
        </w:rPr>
        <w:t xml:space="preserve"> </w:t>
      </w:r>
      <w:r w:rsidRPr="00397898">
        <w:rPr>
          <w:rFonts w:eastAsia="Times New Roman" w:cstheme="minorHAnsi"/>
        </w:rPr>
        <w:t>and</w:t>
      </w:r>
      <w:r w:rsidR="007D7E52" w:rsidRPr="00397898">
        <w:rPr>
          <w:rFonts w:eastAsia="Times New Roman" w:cstheme="minorHAnsi"/>
        </w:rPr>
        <w:t xml:space="preserve"> </w:t>
      </w:r>
      <w:r w:rsidRPr="00397898">
        <w:rPr>
          <w:rFonts w:eastAsia="Times New Roman" w:cstheme="minorHAnsi"/>
        </w:rPr>
        <w:t>treatment must be widely accessible and</w:t>
      </w:r>
      <w:r w:rsidR="007D7E52" w:rsidRPr="00397898">
        <w:rPr>
          <w:rFonts w:eastAsia="Times New Roman" w:cstheme="minorHAnsi"/>
        </w:rPr>
        <w:t xml:space="preserve"> </w:t>
      </w:r>
      <w:r w:rsidRPr="00397898">
        <w:rPr>
          <w:rFonts w:eastAsia="Times New Roman" w:cstheme="minorHAnsi"/>
        </w:rPr>
        <w:t>affordable.</w:t>
      </w:r>
    </w:p>
    <w:p w14:paraId="1D936097" w14:textId="46826545" w:rsidR="00C95553" w:rsidRPr="00397898" w:rsidRDefault="00C95553" w:rsidP="00C95553">
      <w:pPr>
        <w:numPr>
          <w:ilvl w:val="0"/>
          <w:numId w:val="4"/>
        </w:numPr>
        <w:spacing w:before="120" w:after="120"/>
        <w:ind w:left="465"/>
        <w:rPr>
          <w:rFonts w:eastAsia="Times New Roman" w:cstheme="minorHAnsi"/>
        </w:rPr>
      </w:pPr>
      <w:r w:rsidRPr="00397898">
        <w:rPr>
          <w:rFonts w:eastAsia="Times New Roman" w:cstheme="minorHAnsi"/>
        </w:rPr>
        <w:t xml:space="preserve">States should work with insurance providers to help ensure that </w:t>
      </w:r>
      <w:r w:rsidR="007D7E52" w:rsidRPr="00397898">
        <w:rPr>
          <w:rFonts w:eastAsia="Times New Roman" w:cstheme="minorHAnsi"/>
        </w:rPr>
        <w:t>employer</w:t>
      </w:r>
      <w:r w:rsidRPr="00397898">
        <w:rPr>
          <w:rFonts w:eastAsia="Times New Roman" w:cstheme="minorHAnsi"/>
        </w:rPr>
        <w:t xml:space="preserve"> policies are extended through this crisis, even if a</w:t>
      </w:r>
      <w:r w:rsidR="007D7E52" w:rsidRPr="00397898">
        <w:rPr>
          <w:rFonts w:eastAsia="Times New Roman" w:cstheme="minorHAnsi"/>
        </w:rPr>
        <w:t xml:space="preserve">n employer </w:t>
      </w:r>
      <w:r w:rsidRPr="00397898">
        <w:rPr>
          <w:rFonts w:eastAsia="Times New Roman" w:cstheme="minorHAnsi"/>
        </w:rPr>
        <w:t>experiences cash flow issues in their businesses that make paying short-term payments difficult. </w:t>
      </w:r>
    </w:p>
    <w:p w14:paraId="39ED38D4" w14:textId="3592D081" w:rsidR="00C95553" w:rsidRPr="00397898" w:rsidRDefault="007D7E52" w:rsidP="00C95553">
      <w:pPr>
        <w:numPr>
          <w:ilvl w:val="0"/>
          <w:numId w:val="4"/>
        </w:numPr>
        <w:spacing w:before="120" w:after="120"/>
        <w:ind w:left="465"/>
        <w:rPr>
          <w:rFonts w:eastAsia="Times New Roman" w:cstheme="minorHAnsi"/>
        </w:rPr>
      </w:pPr>
      <w:r w:rsidRPr="00397898">
        <w:rPr>
          <w:rFonts w:eastAsia="Times New Roman" w:cstheme="minorHAnsi"/>
        </w:rPr>
        <w:t>Federal and state governments must i</w:t>
      </w:r>
      <w:r w:rsidR="00C95553" w:rsidRPr="00397898">
        <w:rPr>
          <w:rFonts w:eastAsia="Times New Roman" w:cstheme="minorHAnsi"/>
        </w:rPr>
        <w:t xml:space="preserve">ncrease investment in public health programs, including </w:t>
      </w:r>
      <w:r w:rsidRPr="00397898">
        <w:rPr>
          <w:rFonts w:eastAsia="Times New Roman" w:cstheme="minorHAnsi"/>
        </w:rPr>
        <w:t>M</w:t>
      </w:r>
      <w:r w:rsidR="00C95553" w:rsidRPr="00397898">
        <w:rPr>
          <w:rFonts w:eastAsia="Times New Roman" w:cstheme="minorHAnsi"/>
        </w:rPr>
        <w:t xml:space="preserve">edicare and </w:t>
      </w:r>
      <w:r w:rsidRPr="00397898">
        <w:rPr>
          <w:rFonts w:eastAsia="Times New Roman" w:cstheme="minorHAnsi"/>
        </w:rPr>
        <w:t>M</w:t>
      </w:r>
      <w:r w:rsidR="00C95553" w:rsidRPr="00397898">
        <w:rPr>
          <w:rFonts w:eastAsia="Times New Roman" w:cstheme="minorHAnsi"/>
        </w:rPr>
        <w:t>edicaid.</w:t>
      </w:r>
    </w:p>
    <w:p w14:paraId="434F3455" w14:textId="77777777" w:rsidR="00B17921" w:rsidRDefault="00B17921" w:rsidP="00C95553">
      <w:pPr>
        <w:spacing w:before="100" w:beforeAutospacing="1" w:after="100" w:afterAutospacing="1"/>
        <w:outlineLvl w:val="2"/>
        <w:rPr>
          <w:rFonts w:eastAsia="Times New Roman" w:cstheme="minorHAnsi"/>
          <w:b/>
          <w:bCs/>
          <w:color w:val="000000"/>
        </w:rPr>
      </w:pPr>
    </w:p>
    <w:p w14:paraId="7A7A7618" w14:textId="3EBF132B" w:rsidR="00C95553" w:rsidRPr="00397898" w:rsidRDefault="00C95553" w:rsidP="00C95553">
      <w:pPr>
        <w:spacing w:before="100" w:beforeAutospacing="1" w:after="100" w:afterAutospacing="1"/>
        <w:outlineLvl w:val="2"/>
        <w:rPr>
          <w:rFonts w:eastAsia="Times New Roman" w:cstheme="minorHAnsi"/>
          <w:color w:val="000000"/>
        </w:rPr>
      </w:pPr>
      <w:r w:rsidRPr="00397898">
        <w:rPr>
          <w:rFonts w:eastAsia="Times New Roman" w:cstheme="minorHAnsi"/>
          <w:b/>
          <w:bCs/>
          <w:color w:val="000000"/>
        </w:rPr>
        <w:lastRenderedPageBreak/>
        <w:t xml:space="preserve">Unemployment Insurance and </w:t>
      </w:r>
      <w:proofErr w:type="gramStart"/>
      <w:r w:rsidR="007D7E52" w:rsidRPr="00397898">
        <w:rPr>
          <w:rFonts w:eastAsia="Times New Roman" w:cstheme="minorHAnsi"/>
          <w:b/>
          <w:bCs/>
          <w:color w:val="000000"/>
        </w:rPr>
        <w:t>O</w:t>
      </w:r>
      <w:r w:rsidRPr="00397898">
        <w:rPr>
          <w:rFonts w:eastAsia="Times New Roman" w:cstheme="minorHAnsi"/>
          <w:b/>
          <w:bCs/>
          <w:color w:val="000000"/>
        </w:rPr>
        <w:t>ther</w:t>
      </w:r>
      <w:proofErr w:type="gramEnd"/>
      <w:r w:rsidRPr="00397898">
        <w:rPr>
          <w:rFonts w:eastAsia="Times New Roman" w:cstheme="minorHAnsi"/>
          <w:b/>
          <w:bCs/>
          <w:color w:val="000000"/>
        </w:rPr>
        <w:t xml:space="preserve"> Emergency Income Supports</w:t>
      </w:r>
    </w:p>
    <w:p w14:paraId="6619944C" w14:textId="77777777" w:rsidR="001B1EDC" w:rsidRPr="00397898" w:rsidRDefault="00C95553" w:rsidP="001B1EDC">
      <w:pPr>
        <w:spacing w:before="100" w:beforeAutospacing="1" w:after="100" w:afterAutospacing="1"/>
        <w:rPr>
          <w:rFonts w:eastAsia="Times New Roman" w:cstheme="minorHAnsi"/>
        </w:rPr>
      </w:pPr>
      <w:r w:rsidRPr="00397898">
        <w:rPr>
          <w:rFonts w:eastAsia="Times New Roman" w:cstheme="minorHAnsi"/>
        </w:rPr>
        <w:t>To avoid both a short-term financial crisis and long</w:t>
      </w:r>
      <w:r w:rsidR="007D7E52" w:rsidRPr="00397898">
        <w:rPr>
          <w:rFonts w:eastAsia="Times New Roman" w:cstheme="minorHAnsi"/>
        </w:rPr>
        <w:t>-</w:t>
      </w:r>
      <w:r w:rsidRPr="00397898">
        <w:rPr>
          <w:rFonts w:eastAsia="Times New Roman" w:cstheme="minorHAnsi"/>
        </w:rPr>
        <w:t xml:space="preserve">term economic recession, federal and state governments should coordinate to provide immediate and improved income supports for small businesses and their employees. </w:t>
      </w:r>
    </w:p>
    <w:p w14:paraId="019969AE" w14:textId="0BFF8EE5" w:rsidR="00C95553" w:rsidRPr="00397898" w:rsidRDefault="00C95553" w:rsidP="001B1EDC">
      <w:pPr>
        <w:spacing w:before="100" w:beforeAutospacing="1" w:after="100" w:afterAutospacing="1"/>
        <w:rPr>
          <w:rFonts w:eastAsia="Times New Roman" w:cstheme="minorHAnsi"/>
        </w:rPr>
      </w:pPr>
      <w:r w:rsidRPr="00397898">
        <w:rPr>
          <w:rFonts w:eastAsia="Times New Roman" w:cstheme="minorHAnsi"/>
        </w:rPr>
        <w:t>Unemployment insurance eligibility should be expanded to include: </w:t>
      </w:r>
    </w:p>
    <w:p w14:paraId="7577DBE0" w14:textId="7CE53A7C" w:rsidR="00C95553" w:rsidRPr="00397898" w:rsidRDefault="001B1EDC" w:rsidP="00C95553">
      <w:pPr>
        <w:numPr>
          <w:ilvl w:val="1"/>
          <w:numId w:val="3"/>
        </w:numPr>
        <w:spacing w:before="120" w:after="120"/>
        <w:ind w:left="1185"/>
        <w:rPr>
          <w:rFonts w:eastAsia="Times New Roman" w:cstheme="minorHAnsi"/>
        </w:rPr>
      </w:pPr>
      <w:r w:rsidRPr="00397898">
        <w:rPr>
          <w:rFonts w:eastAsia="Times New Roman" w:cstheme="minorHAnsi"/>
        </w:rPr>
        <w:t xml:space="preserve">Those with reduced hours due to </w:t>
      </w:r>
      <w:r w:rsidR="00C95553" w:rsidRPr="00397898">
        <w:rPr>
          <w:rFonts w:eastAsia="Times New Roman" w:cstheme="minorHAnsi"/>
        </w:rPr>
        <w:t>decreased demand</w:t>
      </w:r>
    </w:p>
    <w:p w14:paraId="123B0BE7" w14:textId="477AD862" w:rsidR="00C95553" w:rsidRPr="00397898" w:rsidRDefault="001B1EDC" w:rsidP="00C95553">
      <w:pPr>
        <w:numPr>
          <w:ilvl w:val="1"/>
          <w:numId w:val="3"/>
        </w:numPr>
        <w:spacing w:before="120" w:after="120"/>
        <w:ind w:left="1185"/>
        <w:rPr>
          <w:rFonts w:eastAsia="Times New Roman" w:cstheme="minorHAnsi"/>
        </w:rPr>
      </w:pPr>
      <w:r w:rsidRPr="00397898">
        <w:rPr>
          <w:rFonts w:eastAsia="Times New Roman" w:cstheme="minorHAnsi"/>
        </w:rPr>
        <w:t>Those who</w:t>
      </w:r>
      <w:r w:rsidR="00C95553" w:rsidRPr="00397898">
        <w:rPr>
          <w:rFonts w:eastAsia="Times New Roman" w:cstheme="minorHAnsi"/>
        </w:rPr>
        <w:t>se wages come primarily from tips</w:t>
      </w:r>
    </w:p>
    <w:p w14:paraId="7E444EBE" w14:textId="45217261" w:rsidR="00C95553" w:rsidRPr="00397898" w:rsidRDefault="001B1EDC" w:rsidP="00C95553">
      <w:pPr>
        <w:numPr>
          <w:ilvl w:val="1"/>
          <w:numId w:val="3"/>
        </w:numPr>
        <w:spacing w:before="120" w:after="120"/>
        <w:ind w:left="1185"/>
        <w:rPr>
          <w:rFonts w:eastAsia="Times New Roman" w:cstheme="minorHAnsi"/>
        </w:rPr>
      </w:pPr>
      <w:r w:rsidRPr="00397898">
        <w:rPr>
          <w:rFonts w:eastAsia="Times New Roman" w:cstheme="minorHAnsi"/>
        </w:rPr>
        <w:t xml:space="preserve">Those who </w:t>
      </w:r>
      <w:r w:rsidR="00C95553" w:rsidRPr="00397898">
        <w:rPr>
          <w:rFonts w:eastAsia="Times New Roman" w:cstheme="minorHAnsi"/>
        </w:rPr>
        <w:t>have run out of sick days</w:t>
      </w:r>
    </w:p>
    <w:p w14:paraId="1D8DC736" w14:textId="360F8C98" w:rsidR="00C95553" w:rsidRPr="00397898" w:rsidRDefault="008637F5" w:rsidP="00C95553">
      <w:pPr>
        <w:numPr>
          <w:ilvl w:val="1"/>
          <w:numId w:val="3"/>
        </w:numPr>
        <w:spacing w:before="120" w:after="120"/>
        <w:ind w:left="1185"/>
        <w:rPr>
          <w:rFonts w:eastAsia="Times New Roman" w:cstheme="minorHAnsi"/>
        </w:rPr>
      </w:pPr>
      <w:r>
        <w:rPr>
          <w:rFonts w:eastAsia="Times New Roman" w:cstheme="minorHAnsi"/>
        </w:rPr>
        <w:t>H</w:t>
      </w:r>
      <w:r w:rsidR="00C95553" w:rsidRPr="00397898">
        <w:rPr>
          <w:rFonts w:eastAsia="Times New Roman" w:cstheme="minorHAnsi"/>
        </w:rPr>
        <w:t xml:space="preserve">igh-risk populations who </w:t>
      </w:r>
      <w:r w:rsidR="001B1EDC" w:rsidRPr="00397898">
        <w:rPr>
          <w:rFonts w:eastAsia="Times New Roman" w:cstheme="minorHAnsi"/>
        </w:rPr>
        <w:t xml:space="preserve">stay home </w:t>
      </w:r>
      <w:r w:rsidR="00C95553" w:rsidRPr="00397898">
        <w:rPr>
          <w:rFonts w:eastAsia="Times New Roman" w:cstheme="minorHAnsi"/>
        </w:rPr>
        <w:t xml:space="preserve">to protect themselves </w:t>
      </w:r>
    </w:p>
    <w:p w14:paraId="7CF954C1" w14:textId="77777777" w:rsidR="001B1EDC" w:rsidRPr="00397898" w:rsidRDefault="001B1EDC" w:rsidP="001B1EDC">
      <w:pPr>
        <w:numPr>
          <w:ilvl w:val="0"/>
          <w:numId w:val="3"/>
        </w:numPr>
        <w:spacing w:before="120" w:after="120"/>
        <w:ind w:left="465"/>
        <w:rPr>
          <w:rFonts w:eastAsia="Times New Roman" w:cstheme="minorHAnsi"/>
        </w:rPr>
      </w:pPr>
      <w:r w:rsidRPr="00397898">
        <w:rPr>
          <w:rFonts w:eastAsia="Times New Roman" w:cstheme="minorHAnsi"/>
        </w:rPr>
        <w:t>Disaster unemployment insurance should be implemented to apply to a broader set of impacted workers.</w:t>
      </w:r>
    </w:p>
    <w:p w14:paraId="63202394" w14:textId="21536B9F" w:rsidR="00C95553" w:rsidRPr="00397898" w:rsidRDefault="001B1EDC" w:rsidP="00C95553">
      <w:pPr>
        <w:numPr>
          <w:ilvl w:val="0"/>
          <w:numId w:val="3"/>
        </w:numPr>
        <w:spacing w:before="120" w:after="120"/>
        <w:ind w:left="465"/>
        <w:rPr>
          <w:rFonts w:eastAsia="Times New Roman" w:cstheme="minorHAnsi"/>
        </w:rPr>
      </w:pPr>
      <w:r w:rsidRPr="00397898">
        <w:rPr>
          <w:rFonts w:eastAsia="Times New Roman" w:cstheme="minorHAnsi"/>
        </w:rPr>
        <w:t xml:space="preserve">Washington state’s expanded assistance </w:t>
      </w:r>
      <w:r w:rsidR="00C95553" w:rsidRPr="00397898">
        <w:rPr>
          <w:rFonts w:eastAsia="Times New Roman" w:cstheme="minorHAnsi"/>
        </w:rPr>
        <w:t>to vulnerable workers</w:t>
      </w:r>
      <w:r w:rsidRPr="00397898">
        <w:rPr>
          <w:rFonts w:eastAsia="Times New Roman" w:cstheme="minorHAnsi"/>
        </w:rPr>
        <w:t xml:space="preserve"> could be a </w:t>
      </w:r>
      <w:hyperlink r:id="rId21" w:history="1">
        <w:r w:rsidRPr="00397898">
          <w:rPr>
            <w:rStyle w:val="Hyperlink"/>
            <w:rFonts w:eastAsia="Times New Roman" w:cstheme="minorHAnsi"/>
          </w:rPr>
          <w:t>model</w:t>
        </w:r>
      </w:hyperlink>
      <w:r w:rsidRPr="00397898">
        <w:rPr>
          <w:rFonts w:eastAsia="Times New Roman" w:cstheme="minorHAnsi"/>
        </w:rPr>
        <w:t xml:space="preserve"> for the nation</w:t>
      </w:r>
      <w:r w:rsidR="00C95553" w:rsidRPr="00397898">
        <w:rPr>
          <w:rFonts w:eastAsia="Times New Roman" w:cstheme="minorHAnsi"/>
        </w:rPr>
        <w:t>. </w:t>
      </w:r>
    </w:p>
    <w:p w14:paraId="57C01209" w14:textId="0D91677B" w:rsidR="00C95553" w:rsidRPr="00397898" w:rsidRDefault="00C95553" w:rsidP="00C95553">
      <w:pPr>
        <w:numPr>
          <w:ilvl w:val="0"/>
          <w:numId w:val="3"/>
        </w:numPr>
        <w:spacing w:before="120" w:after="120"/>
        <w:ind w:left="465"/>
        <w:rPr>
          <w:rFonts w:eastAsia="Times New Roman" w:cstheme="minorHAnsi"/>
        </w:rPr>
      </w:pPr>
      <w:r w:rsidRPr="00397898">
        <w:rPr>
          <w:rFonts w:eastAsia="Times New Roman" w:cstheme="minorHAnsi"/>
        </w:rPr>
        <w:t>Worker advoca</w:t>
      </w:r>
      <w:r w:rsidR="00A66A21">
        <w:rPr>
          <w:rFonts w:eastAsia="Times New Roman" w:cstheme="minorHAnsi"/>
        </w:rPr>
        <w:t>cy</w:t>
      </w:r>
      <w:r w:rsidRPr="00397898">
        <w:rPr>
          <w:rFonts w:eastAsia="Times New Roman" w:cstheme="minorHAnsi"/>
        </w:rPr>
        <w:t xml:space="preserve"> groups have also called for other</w:t>
      </w:r>
      <w:hyperlink r:id="rId22" w:history="1">
        <w:r w:rsidRPr="00397898">
          <w:rPr>
            <w:rFonts w:eastAsia="Times New Roman" w:cstheme="minorHAnsi"/>
            <w:color w:val="C79288"/>
          </w:rPr>
          <w:t> </w:t>
        </w:r>
        <w:r w:rsidRPr="00397898">
          <w:rPr>
            <w:rFonts w:eastAsia="Times New Roman" w:cstheme="minorHAnsi"/>
            <w:color w:val="C79288"/>
            <w:u w:val="single"/>
          </w:rPr>
          <w:t>innovative income supports</w:t>
        </w:r>
      </w:hyperlink>
      <w:r w:rsidRPr="00397898">
        <w:rPr>
          <w:rFonts w:eastAsia="Times New Roman" w:cstheme="minorHAnsi"/>
        </w:rPr>
        <w:t xml:space="preserve"> including options for policymakers on</w:t>
      </w:r>
      <w:hyperlink r:id="rId23" w:history="1">
        <w:r w:rsidRPr="00397898">
          <w:rPr>
            <w:rFonts w:eastAsia="Times New Roman" w:cstheme="minorHAnsi"/>
            <w:color w:val="C79288"/>
          </w:rPr>
          <w:t> </w:t>
        </w:r>
        <w:r w:rsidRPr="00397898">
          <w:rPr>
            <w:rFonts w:eastAsia="Times New Roman" w:cstheme="minorHAnsi"/>
            <w:color w:val="C79288"/>
            <w:u w:val="single"/>
          </w:rPr>
          <w:t>unemployment insurance.</w:t>
        </w:r>
      </w:hyperlink>
    </w:p>
    <w:p w14:paraId="7E80CE90" w14:textId="77777777" w:rsidR="00C95553" w:rsidRPr="00397898" w:rsidRDefault="00C95553" w:rsidP="00C95553">
      <w:pPr>
        <w:numPr>
          <w:ilvl w:val="0"/>
          <w:numId w:val="3"/>
        </w:numPr>
        <w:spacing w:before="120" w:after="120"/>
        <w:ind w:left="465"/>
        <w:rPr>
          <w:rFonts w:eastAsia="Times New Roman" w:cstheme="minorHAnsi"/>
        </w:rPr>
      </w:pPr>
      <w:r w:rsidRPr="00397898">
        <w:rPr>
          <w:rFonts w:eastAsia="Times New Roman" w:cstheme="minorHAnsi"/>
        </w:rPr>
        <w:t xml:space="preserve">Small business experience rating should not be impacted by layoffs related to COVID-19  The Vermont legislature is working on such a </w:t>
      </w:r>
      <w:hyperlink r:id="rId24" w:history="1">
        <w:r w:rsidRPr="00397898">
          <w:rPr>
            <w:rFonts w:eastAsia="Times New Roman" w:cstheme="minorHAnsi"/>
            <w:color w:val="C79288"/>
            <w:u w:val="single"/>
          </w:rPr>
          <w:t>measure</w:t>
        </w:r>
      </w:hyperlink>
      <w:r w:rsidRPr="00397898">
        <w:rPr>
          <w:rFonts w:eastAsia="Times New Roman" w:cstheme="minorHAnsi"/>
        </w:rPr>
        <w:t>.</w:t>
      </w:r>
    </w:p>
    <w:p w14:paraId="2E816EB6" w14:textId="77777777" w:rsidR="00C95553" w:rsidRPr="00397898" w:rsidRDefault="00C95553" w:rsidP="00C95553">
      <w:pPr>
        <w:numPr>
          <w:ilvl w:val="0"/>
          <w:numId w:val="3"/>
        </w:numPr>
        <w:spacing w:before="120" w:after="120"/>
        <w:ind w:left="465"/>
        <w:rPr>
          <w:rFonts w:eastAsia="Times New Roman" w:cstheme="minorHAnsi"/>
        </w:rPr>
      </w:pPr>
      <w:r w:rsidRPr="00397898">
        <w:rPr>
          <w:rFonts w:eastAsia="Times New Roman" w:cstheme="minorHAnsi"/>
        </w:rPr>
        <w:t>Deferring or a one-time waiver of local business and property taxes </w:t>
      </w:r>
    </w:p>
    <w:p w14:paraId="36811475" w14:textId="77777777" w:rsidR="00C95553" w:rsidRPr="00397898" w:rsidRDefault="00C95553" w:rsidP="00C95553">
      <w:pPr>
        <w:numPr>
          <w:ilvl w:val="0"/>
          <w:numId w:val="3"/>
        </w:numPr>
        <w:spacing w:before="120" w:after="120"/>
        <w:ind w:left="465"/>
        <w:rPr>
          <w:rFonts w:eastAsia="Times New Roman" w:cstheme="minorHAnsi"/>
        </w:rPr>
      </w:pPr>
      <w:r w:rsidRPr="00397898">
        <w:rPr>
          <w:rFonts w:eastAsia="Times New Roman" w:cstheme="minorHAnsi"/>
        </w:rPr>
        <w:t>Encouraging commercial landlords to defer or amortize commercial rent payments </w:t>
      </w:r>
    </w:p>
    <w:p w14:paraId="10FAAC44" w14:textId="77777777" w:rsidR="00C95553" w:rsidRPr="00397898" w:rsidRDefault="00C95553" w:rsidP="00C95553">
      <w:pPr>
        <w:numPr>
          <w:ilvl w:val="0"/>
          <w:numId w:val="3"/>
        </w:numPr>
        <w:spacing w:before="120" w:after="120"/>
        <w:ind w:left="465"/>
        <w:rPr>
          <w:rFonts w:eastAsia="Times New Roman" w:cstheme="minorHAnsi"/>
        </w:rPr>
      </w:pPr>
      <w:r w:rsidRPr="00397898">
        <w:rPr>
          <w:rFonts w:eastAsia="Times New Roman" w:cstheme="minorHAnsi"/>
        </w:rPr>
        <w:t>Utility payment relief (reducing penalties for late payments or discounts)</w:t>
      </w:r>
    </w:p>
    <w:p w14:paraId="6056F13B" w14:textId="1E3B9F5F" w:rsidR="005D1023" w:rsidRPr="00397898" w:rsidRDefault="00C95553" w:rsidP="00FB0BB3">
      <w:pPr>
        <w:numPr>
          <w:ilvl w:val="0"/>
          <w:numId w:val="3"/>
        </w:numPr>
        <w:spacing w:before="120" w:after="120"/>
        <w:ind w:left="465"/>
        <w:rPr>
          <w:rFonts w:eastAsia="Times New Roman" w:cstheme="minorHAnsi"/>
        </w:rPr>
      </w:pPr>
      <w:r w:rsidRPr="00397898">
        <w:rPr>
          <w:rFonts w:eastAsia="Times New Roman" w:cstheme="minorHAnsi"/>
        </w:rPr>
        <w:t xml:space="preserve">A moratorium on business evictions and utility </w:t>
      </w:r>
      <w:proofErr w:type="gramStart"/>
      <w:r w:rsidRPr="00397898">
        <w:rPr>
          <w:rFonts w:eastAsia="Times New Roman" w:cstheme="minorHAnsi"/>
        </w:rPr>
        <w:t>shut-offs</w:t>
      </w:r>
      <w:proofErr w:type="gramEnd"/>
    </w:p>
    <w:p w14:paraId="109B7228" w14:textId="421B3C0F" w:rsidR="002122F4" w:rsidRPr="00397898" w:rsidRDefault="002122F4" w:rsidP="002122F4">
      <w:pPr>
        <w:spacing w:before="100" w:beforeAutospacing="1" w:after="100" w:afterAutospacing="1"/>
        <w:outlineLvl w:val="2"/>
        <w:rPr>
          <w:rFonts w:eastAsia="Times New Roman" w:cstheme="minorHAnsi"/>
          <w:color w:val="000000"/>
        </w:rPr>
      </w:pPr>
      <w:r w:rsidRPr="00397898">
        <w:rPr>
          <w:rFonts w:eastAsia="Times New Roman" w:cstheme="minorHAnsi"/>
          <w:b/>
          <w:bCs/>
          <w:color w:val="000000"/>
        </w:rPr>
        <w:t>Immediate Cash Flow Supports to Business</w:t>
      </w:r>
    </w:p>
    <w:p w14:paraId="36772752" w14:textId="705DB023" w:rsidR="002122F4" w:rsidRPr="00397898" w:rsidRDefault="008477F8" w:rsidP="002122F4">
      <w:pPr>
        <w:spacing w:before="100" w:beforeAutospacing="1" w:after="100" w:afterAutospacing="1"/>
        <w:rPr>
          <w:rFonts w:eastAsia="Times New Roman" w:cstheme="minorHAnsi"/>
        </w:rPr>
      </w:pPr>
      <w:r w:rsidRPr="00397898">
        <w:rPr>
          <w:rFonts w:eastAsia="Times New Roman" w:cstheme="minorHAnsi"/>
        </w:rPr>
        <w:t xml:space="preserve">Included in the </w:t>
      </w:r>
      <w:hyperlink r:id="rId25" w:history="1">
        <w:r w:rsidRPr="00397898">
          <w:rPr>
            <w:rStyle w:val="Hyperlink"/>
            <w:rFonts w:eastAsia="Times New Roman" w:cstheme="minorHAnsi"/>
          </w:rPr>
          <w:t>Families First Coronavirus Response Act (HR 6201)</w:t>
        </w:r>
      </w:hyperlink>
      <w:r w:rsidRPr="00397898">
        <w:rPr>
          <w:rFonts w:eastAsia="Times New Roman" w:cstheme="minorHAnsi"/>
        </w:rPr>
        <w:t xml:space="preserve"> is </w:t>
      </w:r>
      <w:r w:rsidR="002122F4" w:rsidRPr="00397898">
        <w:rPr>
          <w:rFonts w:eastAsia="Times New Roman" w:cstheme="minorHAnsi"/>
        </w:rPr>
        <w:t>an emergency package that expands loans available for small businesses impacted by COVID-19. But at this point in the crisis</w:t>
      </w:r>
      <w:r w:rsidR="003E3EC8">
        <w:rPr>
          <w:rFonts w:eastAsia="Times New Roman" w:cstheme="minorHAnsi"/>
        </w:rPr>
        <w:t>,</w:t>
      </w:r>
      <w:r w:rsidR="002122F4" w:rsidRPr="00397898">
        <w:rPr>
          <w:rFonts w:eastAsia="Times New Roman" w:cstheme="minorHAnsi"/>
        </w:rPr>
        <w:t xml:space="preserve"> loans and tax breaks are not the answer. </w:t>
      </w:r>
      <w:r w:rsidRPr="00397898">
        <w:rPr>
          <w:rFonts w:eastAsia="Times New Roman" w:cstheme="minorHAnsi"/>
        </w:rPr>
        <w:t>Impacted</w:t>
      </w:r>
      <w:r w:rsidR="002122F4" w:rsidRPr="00397898">
        <w:rPr>
          <w:rFonts w:eastAsia="Times New Roman" w:cstheme="minorHAnsi"/>
        </w:rPr>
        <w:t xml:space="preserve"> businesses across the country need an immediate cash infusion to weather this crisis. </w:t>
      </w:r>
    </w:p>
    <w:p w14:paraId="142C56E0" w14:textId="77777777" w:rsidR="002122F4" w:rsidRPr="00397898" w:rsidRDefault="002122F4" w:rsidP="002122F4">
      <w:pPr>
        <w:spacing w:before="100" w:beforeAutospacing="1" w:after="100" w:afterAutospacing="1"/>
        <w:rPr>
          <w:rFonts w:eastAsia="Times New Roman" w:cstheme="minorHAnsi"/>
        </w:rPr>
      </w:pPr>
      <w:r w:rsidRPr="00397898">
        <w:rPr>
          <w:rFonts w:eastAsia="Times New Roman" w:cstheme="minorHAnsi"/>
        </w:rPr>
        <w:t>Short-term cash flow relief measures are needed such as:</w:t>
      </w:r>
    </w:p>
    <w:p w14:paraId="040D79F0" w14:textId="5097874E" w:rsidR="002122F4" w:rsidRDefault="008477F8" w:rsidP="002122F4">
      <w:pPr>
        <w:numPr>
          <w:ilvl w:val="0"/>
          <w:numId w:val="2"/>
        </w:numPr>
        <w:spacing w:before="120" w:after="120"/>
        <w:ind w:left="465"/>
        <w:rPr>
          <w:rFonts w:eastAsia="Times New Roman" w:cstheme="minorHAnsi"/>
        </w:rPr>
      </w:pPr>
      <w:r w:rsidRPr="00397898">
        <w:rPr>
          <w:rFonts w:eastAsia="Times New Roman" w:cstheme="minorHAnsi"/>
        </w:rPr>
        <w:t>I</w:t>
      </w:r>
      <w:r w:rsidR="002122F4" w:rsidRPr="00397898">
        <w:rPr>
          <w:rFonts w:eastAsia="Times New Roman" w:cstheme="minorHAnsi"/>
        </w:rPr>
        <w:t>mmediate cash injections from US Treasury direct to businesses impacted by COVID-19 to cover immediate business expenses (rent, salaries, paid sick time, insurance premiums, utilities, and vendor contracts</w:t>
      </w:r>
      <w:r w:rsidR="00434630" w:rsidRPr="00397898">
        <w:rPr>
          <w:rFonts w:eastAsia="Times New Roman" w:cstheme="minorHAnsi"/>
        </w:rPr>
        <w:t xml:space="preserve">).  </w:t>
      </w:r>
    </w:p>
    <w:p w14:paraId="602EA0CA" w14:textId="77DB3CF9" w:rsidR="00B17921" w:rsidRDefault="00B17921" w:rsidP="00B17921">
      <w:pPr>
        <w:spacing w:before="120" w:after="120"/>
        <w:ind w:left="465"/>
        <w:rPr>
          <w:rFonts w:eastAsia="Times New Roman" w:cstheme="minorHAnsi"/>
        </w:rPr>
      </w:pPr>
    </w:p>
    <w:p w14:paraId="30BF0343" w14:textId="77777777" w:rsidR="00B17921" w:rsidRPr="00397898" w:rsidRDefault="00B17921" w:rsidP="00B17921">
      <w:pPr>
        <w:spacing w:before="120" w:after="120"/>
        <w:ind w:left="465"/>
        <w:rPr>
          <w:rFonts w:eastAsia="Times New Roman" w:cstheme="minorHAnsi"/>
        </w:rPr>
      </w:pPr>
    </w:p>
    <w:p w14:paraId="140BA643" w14:textId="666DFD7A" w:rsidR="002122F4" w:rsidRPr="00397898" w:rsidRDefault="002122F4" w:rsidP="002122F4">
      <w:pPr>
        <w:numPr>
          <w:ilvl w:val="0"/>
          <w:numId w:val="2"/>
        </w:numPr>
        <w:spacing w:before="120" w:after="120"/>
        <w:ind w:left="465"/>
        <w:rPr>
          <w:rFonts w:eastAsia="Times New Roman" w:cstheme="minorHAnsi"/>
        </w:rPr>
      </w:pPr>
      <w:r w:rsidRPr="00397898">
        <w:rPr>
          <w:rFonts w:eastAsia="Times New Roman" w:cstheme="minorHAnsi"/>
        </w:rPr>
        <w:t>Direct cash payment to all low-income and middle-income individuals for emergency relief (salary, rent, utilities, etc.), expanded Earned Income Tax Credit, and Refundable tax credits.</w:t>
      </w:r>
    </w:p>
    <w:p w14:paraId="1DF6030D" w14:textId="553B2A7F" w:rsidR="002122F4" w:rsidRPr="00397898" w:rsidRDefault="002122F4" w:rsidP="002122F4">
      <w:pPr>
        <w:numPr>
          <w:ilvl w:val="0"/>
          <w:numId w:val="2"/>
        </w:numPr>
        <w:spacing w:before="120" w:after="120"/>
        <w:ind w:left="465"/>
        <w:rPr>
          <w:rFonts w:eastAsia="Times New Roman" w:cstheme="minorHAnsi"/>
        </w:rPr>
      </w:pPr>
      <w:r w:rsidRPr="00397898">
        <w:rPr>
          <w:rFonts w:eastAsia="Times New Roman" w:cstheme="minorHAnsi"/>
        </w:rPr>
        <w:t xml:space="preserve">The </w:t>
      </w:r>
      <w:r w:rsidR="008477F8" w:rsidRPr="00397898">
        <w:rPr>
          <w:rFonts w:eastAsia="Times New Roman" w:cstheme="minorHAnsi"/>
        </w:rPr>
        <w:t xml:space="preserve">federal </w:t>
      </w:r>
      <w:r w:rsidRPr="00397898">
        <w:rPr>
          <w:rFonts w:eastAsia="Times New Roman" w:cstheme="minorHAnsi"/>
        </w:rPr>
        <w:t xml:space="preserve">government should make up the gaps in revenue through direct payments. </w:t>
      </w:r>
      <w:r w:rsidR="008477F8" w:rsidRPr="00397898">
        <w:rPr>
          <w:rFonts w:eastAsia="Times New Roman" w:cstheme="minorHAnsi"/>
        </w:rPr>
        <w:t>As noted previously, t</w:t>
      </w:r>
      <w:r w:rsidRPr="00397898">
        <w:rPr>
          <w:rFonts w:eastAsia="Times New Roman" w:cstheme="minorHAnsi"/>
        </w:rPr>
        <w:t>he Defense Production Act can be used to secure supply chains and provide loan guarantees for infrastructure and homeland security needs.</w:t>
      </w:r>
    </w:p>
    <w:p w14:paraId="01DFD1BC" w14:textId="77777777" w:rsidR="002122F4" w:rsidRPr="00397898" w:rsidRDefault="002122F4" w:rsidP="002122F4">
      <w:pPr>
        <w:numPr>
          <w:ilvl w:val="0"/>
          <w:numId w:val="2"/>
        </w:numPr>
        <w:spacing w:before="120" w:after="120"/>
        <w:ind w:left="465"/>
        <w:rPr>
          <w:rFonts w:eastAsia="Times New Roman" w:cstheme="minorHAnsi"/>
        </w:rPr>
      </w:pPr>
      <w:r w:rsidRPr="00397898">
        <w:rPr>
          <w:rFonts w:eastAsia="Times New Roman" w:cstheme="minorHAnsi"/>
        </w:rPr>
        <w:t>Ensure expanded funding for social safety net (SNAP, Medicaid, etc.). Move Federal money to states to cover costs of fighting the epidemic.</w:t>
      </w:r>
    </w:p>
    <w:p w14:paraId="399D82D0" w14:textId="5B084415" w:rsidR="00AC00A2" w:rsidRPr="009410F8" w:rsidRDefault="002122F4" w:rsidP="00FC244E">
      <w:pPr>
        <w:numPr>
          <w:ilvl w:val="0"/>
          <w:numId w:val="2"/>
        </w:numPr>
        <w:spacing w:before="120" w:after="120"/>
        <w:ind w:left="465"/>
        <w:rPr>
          <w:rFonts w:eastAsia="Times New Roman" w:cstheme="minorHAnsi"/>
        </w:rPr>
      </w:pPr>
      <w:r w:rsidRPr="00397898">
        <w:rPr>
          <w:rFonts w:eastAsia="Times New Roman" w:cstheme="minorHAnsi"/>
        </w:rPr>
        <w:t xml:space="preserve">Strengthen </w:t>
      </w:r>
      <w:r w:rsidR="004644CF">
        <w:rPr>
          <w:rFonts w:eastAsia="Times New Roman" w:cstheme="minorHAnsi"/>
        </w:rPr>
        <w:t>t</w:t>
      </w:r>
      <w:r w:rsidRPr="00397898">
        <w:rPr>
          <w:rFonts w:eastAsia="Times New Roman" w:cstheme="minorHAnsi"/>
        </w:rPr>
        <w:t xml:space="preserve">ax </w:t>
      </w:r>
      <w:r w:rsidR="004644CF">
        <w:rPr>
          <w:rFonts w:eastAsia="Times New Roman" w:cstheme="minorHAnsi"/>
        </w:rPr>
        <w:t>e</w:t>
      </w:r>
      <w:r w:rsidRPr="00397898">
        <w:rPr>
          <w:rFonts w:eastAsia="Times New Roman" w:cstheme="minorHAnsi"/>
        </w:rPr>
        <w:t xml:space="preserve">nforcement for </w:t>
      </w:r>
      <w:r w:rsidR="004644CF">
        <w:rPr>
          <w:rFonts w:eastAsia="Times New Roman" w:cstheme="minorHAnsi"/>
        </w:rPr>
        <w:t>c</w:t>
      </w:r>
      <w:r w:rsidRPr="00397898">
        <w:rPr>
          <w:rFonts w:eastAsia="Times New Roman" w:cstheme="minorHAnsi"/>
        </w:rPr>
        <w:t xml:space="preserve">orporations and </w:t>
      </w:r>
      <w:r w:rsidR="004644CF">
        <w:rPr>
          <w:rFonts w:eastAsia="Times New Roman" w:cstheme="minorHAnsi"/>
        </w:rPr>
        <w:t>w</w:t>
      </w:r>
      <w:r w:rsidRPr="00397898">
        <w:rPr>
          <w:rFonts w:eastAsia="Times New Roman" w:cstheme="minorHAnsi"/>
        </w:rPr>
        <w:t xml:space="preserve">ealthy </w:t>
      </w:r>
      <w:r w:rsidR="004644CF">
        <w:rPr>
          <w:rFonts w:eastAsia="Times New Roman" w:cstheme="minorHAnsi"/>
        </w:rPr>
        <w:t>i</w:t>
      </w:r>
      <w:r w:rsidRPr="00397898">
        <w:rPr>
          <w:rFonts w:eastAsia="Times New Roman" w:cstheme="minorHAnsi"/>
        </w:rPr>
        <w:t>ndividuals to generate revenue to fund stimulus.</w:t>
      </w:r>
    </w:p>
    <w:p w14:paraId="2C9916F6" w14:textId="396A63E8" w:rsidR="002122F4" w:rsidRPr="00397898" w:rsidRDefault="002122F4" w:rsidP="002122F4">
      <w:pPr>
        <w:numPr>
          <w:ilvl w:val="0"/>
          <w:numId w:val="2"/>
        </w:numPr>
        <w:spacing w:before="120" w:after="120"/>
        <w:ind w:left="465"/>
        <w:rPr>
          <w:rFonts w:eastAsia="Times New Roman" w:cstheme="minorHAnsi"/>
        </w:rPr>
      </w:pPr>
      <w:r w:rsidRPr="00397898">
        <w:rPr>
          <w:rFonts w:eastAsia="Times New Roman" w:cstheme="minorHAnsi"/>
        </w:rPr>
        <w:t xml:space="preserve">Expand the recently passed SBA loan program to be more responsive </w:t>
      </w:r>
      <w:r w:rsidR="00A210EC">
        <w:rPr>
          <w:rFonts w:eastAsia="Times New Roman" w:cstheme="minorHAnsi"/>
        </w:rPr>
        <w:t>with</w:t>
      </w:r>
      <w:r w:rsidRPr="00397898">
        <w:rPr>
          <w:rFonts w:eastAsia="Times New Roman" w:cstheme="minorHAnsi"/>
        </w:rPr>
        <w:t xml:space="preserve"> </w:t>
      </w:r>
      <w:r w:rsidR="00A210EC">
        <w:rPr>
          <w:rFonts w:eastAsia="Times New Roman" w:cstheme="minorHAnsi"/>
        </w:rPr>
        <w:t>i</w:t>
      </w:r>
      <w:r w:rsidRPr="00397898">
        <w:rPr>
          <w:rFonts w:eastAsia="Times New Roman" w:cstheme="minorHAnsi"/>
        </w:rPr>
        <w:t xml:space="preserve">mmediate funding to Community Development Financial Institutions (CDFIs) cities and states to </w:t>
      </w:r>
      <w:r w:rsidR="00AC363E">
        <w:rPr>
          <w:rFonts w:eastAsia="Times New Roman" w:cstheme="minorHAnsi"/>
        </w:rPr>
        <w:t>conduct</w:t>
      </w:r>
      <w:r w:rsidR="00AC363E" w:rsidRPr="00397898">
        <w:rPr>
          <w:rFonts w:eastAsia="Times New Roman" w:cstheme="minorHAnsi"/>
        </w:rPr>
        <w:t xml:space="preserve"> </w:t>
      </w:r>
      <w:r w:rsidRPr="00397898">
        <w:rPr>
          <w:rFonts w:eastAsia="Times New Roman" w:cstheme="minorHAnsi"/>
        </w:rPr>
        <w:t xml:space="preserve">outreach and help small businesses apply for SBA and other emerging funds.  Urge </w:t>
      </w:r>
      <w:r w:rsidR="00E44EBA">
        <w:rPr>
          <w:rFonts w:eastAsia="Times New Roman" w:cstheme="minorHAnsi"/>
        </w:rPr>
        <w:t>b</w:t>
      </w:r>
      <w:r w:rsidRPr="00397898">
        <w:rPr>
          <w:rFonts w:eastAsia="Times New Roman" w:cstheme="minorHAnsi"/>
        </w:rPr>
        <w:t>ank</w:t>
      </w:r>
      <w:r w:rsidR="00E44EBA">
        <w:rPr>
          <w:rFonts w:eastAsia="Times New Roman" w:cstheme="minorHAnsi"/>
        </w:rPr>
        <w:t>s</w:t>
      </w:r>
      <w:r w:rsidRPr="00397898">
        <w:rPr>
          <w:rFonts w:eastAsia="Times New Roman" w:cstheme="minorHAnsi"/>
        </w:rPr>
        <w:t xml:space="preserve"> to rapidly approve low</w:t>
      </w:r>
      <w:r w:rsidR="00E771E5">
        <w:rPr>
          <w:rFonts w:eastAsia="Times New Roman" w:cstheme="minorHAnsi"/>
        </w:rPr>
        <w:t>-</w:t>
      </w:r>
      <w:r w:rsidRPr="00397898">
        <w:rPr>
          <w:rFonts w:eastAsia="Times New Roman" w:cstheme="minorHAnsi"/>
        </w:rPr>
        <w:t xml:space="preserve">cost loans and then back fill with money from SBA and CDFI funds. </w:t>
      </w:r>
    </w:p>
    <w:p w14:paraId="73BB37A6" w14:textId="6B772B55" w:rsidR="00FB0BB3" w:rsidRPr="00FB0BB3" w:rsidRDefault="008477F8" w:rsidP="00FC244E">
      <w:pPr>
        <w:numPr>
          <w:ilvl w:val="0"/>
          <w:numId w:val="2"/>
        </w:numPr>
        <w:spacing w:before="120" w:after="300"/>
        <w:ind w:left="465"/>
        <w:rPr>
          <w:rFonts w:eastAsia="Times New Roman" w:cstheme="minorHAnsi"/>
        </w:rPr>
      </w:pPr>
      <w:r w:rsidRPr="00397898">
        <w:rPr>
          <w:rFonts w:eastAsia="Times New Roman" w:cstheme="minorHAnsi"/>
        </w:rPr>
        <w:t xml:space="preserve">Loan </w:t>
      </w:r>
      <w:r w:rsidR="002122F4" w:rsidRPr="00397898">
        <w:rPr>
          <w:rFonts w:eastAsia="Times New Roman" w:cstheme="minorHAnsi"/>
        </w:rPr>
        <w:t>payments developed in a way to avoid end of year balloon payments.</w:t>
      </w:r>
      <w:r w:rsidR="00FC244E" w:rsidRPr="00FB0BB3">
        <w:rPr>
          <w:rFonts w:eastAsia="Times New Roman" w:cstheme="minorHAnsi"/>
        </w:rPr>
        <w:t xml:space="preserve"> </w:t>
      </w:r>
    </w:p>
    <w:sectPr w:rsidR="00FB0BB3" w:rsidRPr="00FB0BB3" w:rsidSect="00AC00A2">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C8EA0" w14:textId="77777777" w:rsidR="00D974EF" w:rsidRDefault="00D974EF" w:rsidP="00AC00A2">
      <w:r>
        <w:separator/>
      </w:r>
    </w:p>
  </w:endnote>
  <w:endnote w:type="continuationSeparator" w:id="0">
    <w:p w14:paraId="0C075EFD" w14:textId="77777777" w:rsidR="00D974EF" w:rsidRDefault="00D974EF" w:rsidP="00AC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9617E" w14:textId="77777777" w:rsidR="00AC00A2" w:rsidRDefault="00AC00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906F4" w14:textId="77777777" w:rsidR="00AC00A2" w:rsidRDefault="00AC00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F7672" w14:textId="77777777" w:rsidR="00AC00A2" w:rsidRDefault="00AC0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E4BD1" w14:textId="77777777" w:rsidR="00D974EF" w:rsidRDefault="00D974EF" w:rsidP="00AC00A2">
      <w:r>
        <w:separator/>
      </w:r>
    </w:p>
  </w:footnote>
  <w:footnote w:type="continuationSeparator" w:id="0">
    <w:p w14:paraId="475DA040" w14:textId="77777777" w:rsidR="00D974EF" w:rsidRDefault="00D974EF" w:rsidP="00AC0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1860802"/>
      <w:docPartObj>
        <w:docPartGallery w:val="Page Numbers (Top of Page)"/>
        <w:docPartUnique/>
      </w:docPartObj>
    </w:sdtPr>
    <w:sdtEndPr>
      <w:rPr>
        <w:rStyle w:val="PageNumber"/>
      </w:rPr>
    </w:sdtEndPr>
    <w:sdtContent>
      <w:p w14:paraId="69C9CD77" w14:textId="02F700D6" w:rsidR="00AC00A2" w:rsidRDefault="00AC00A2" w:rsidP="007A4F5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2696B" w14:textId="77777777" w:rsidR="00AC00A2" w:rsidRDefault="00AC00A2" w:rsidP="00AC00A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9320297"/>
      <w:docPartObj>
        <w:docPartGallery w:val="Page Numbers (Top of Page)"/>
        <w:docPartUnique/>
      </w:docPartObj>
    </w:sdtPr>
    <w:sdtEndPr>
      <w:rPr>
        <w:rStyle w:val="PageNumber"/>
      </w:rPr>
    </w:sdtEndPr>
    <w:sdtContent>
      <w:p w14:paraId="544736A6" w14:textId="62EBA3C6" w:rsidR="00AC00A2" w:rsidRDefault="00AC00A2" w:rsidP="007A4F5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12FC503" w14:textId="343DB102" w:rsidR="00AC00A2" w:rsidRDefault="00AC00A2" w:rsidP="00AC00A2">
    <w:pPr>
      <w:pStyle w:val="Header"/>
      <w:ind w:right="360"/>
    </w:pPr>
    <w:r>
      <w:rPr>
        <w:noProof/>
      </w:rPr>
      <w:drawing>
        <wp:inline distT="0" distB="0" distL="0" distR="0" wp14:anchorId="1723252E" wp14:editId="50DB25EA">
          <wp:extent cx="1155380" cy="410308"/>
          <wp:effectExtent l="0" t="0" r="635" b="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BC Tall color Hi Res .jpg"/>
                  <pic:cNvPicPr/>
                </pic:nvPicPr>
                <pic:blipFill>
                  <a:blip r:embed="rId1">
                    <a:extLst>
                      <a:ext uri="{28A0092B-C50C-407E-A947-70E740481C1C}">
                        <a14:useLocalDpi xmlns:a14="http://schemas.microsoft.com/office/drawing/2010/main" val="0"/>
                      </a:ext>
                    </a:extLst>
                  </a:blip>
                  <a:stretch>
                    <a:fillRect/>
                  </a:stretch>
                </pic:blipFill>
                <pic:spPr>
                  <a:xfrm>
                    <a:off x="0" y="0"/>
                    <a:ext cx="1184074" cy="420498"/>
                  </a:xfrm>
                  <a:prstGeom prst="rect">
                    <a:avLst/>
                  </a:prstGeom>
                </pic:spPr>
              </pic:pic>
            </a:graphicData>
          </a:graphic>
        </wp:inline>
      </w:drawing>
    </w:r>
    <w:r>
      <w:tab/>
      <w:t>COVID-19 Policy Response</w:t>
    </w:r>
    <w:r>
      <w:tab/>
    </w:r>
  </w:p>
  <w:p w14:paraId="42E9C1D4" w14:textId="77777777" w:rsidR="00AC00A2" w:rsidRDefault="00AC00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EDBCB" w14:textId="77777777" w:rsidR="00AC00A2" w:rsidRDefault="00AC0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7337D"/>
    <w:multiLevelType w:val="multilevel"/>
    <w:tmpl w:val="DD86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F01A1F"/>
    <w:multiLevelType w:val="multilevel"/>
    <w:tmpl w:val="92EE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C37C00"/>
    <w:multiLevelType w:val="multilevel"/>
    <w:tmpl w:val="E5161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5F4A85"/>
    <w:multiLevelType w:val="multilevel"/>
    <w:tmpl w:val="179E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787EA7"/>
    <w:multiLevelType w:val="multilevel"/>
    <w:tmpl w:val="6112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3A4843"/>
    <w:multiLevelType w:val="multilevel"/>
    <w:tmpl w:val="C8F0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603734"/>
    <w:multiLevelType w:val="multilevel"/>
    <w:tmpl w:val="21DE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E34"/>
    <w:rsid w:val="00027F83"/>
    <w:rsid w:val="00121392"/>
    <w:rsid w:val="00151404"/>
    <w:rsid w:val="00162F7E"/>
    <w:rsid w:val="0016731D"/>
    <w:rsid w:val="001B1EDC"/>
    <w:rsid w:val="00210B4C"/>
    <w:rsid w:val="002110A4"/>
    <w:rsid w:val="002122F4"/>
    <w:rsid w:val="002447C4"/>
    <w:rsid w:val="00257A72"/>
    <w:rsid w:val="00275CB2"/>
    <w:rsid w:val="0029105F"/>
    <w:rsid w:val="00316623"/>
    <w:rsid w:val="00371BA6"/>
    <w:rsid w:val="00397898"/>
    <w:rsid w:val="003D7D7E"/>
    <w:rsid w:val="003E3EC8"/>
    <w:rsid w:val="00434630"/>
    <w:rsid w:val="0044773B"/>
    <w:rsid w:val="00461452"/>
    <w:rsid w:val="004644CF"/>
    <w:rsid w:val="00486352"/>
    <w:rsid w:val="004C3FE6"/>
    <w:rsid w:val="004D56E8"/>
    <w:rsid w:val="004F2DF2"/>
    <w:rsid w:val="00500A67"/>
    <w:rsid w:val="005114C4"/>
    <w:rsid w:val="00534D4A"/>
    <w:rsid w:val="005503D4"/>
    <w:rsid w:val="005D1023"/>
    <w:rsid w:val="00612AA7"/>
    <w:rsid w:val="00620242"/>
    <w:rsid w:val="006232D9"/>
    <w:rsid w:val="00696E2E"/>
    <w:rsid w:val="006E3E7B"/>
    <w:rsid w:val="006E432C"/>
    <w:rsid w:val="007075F1"/>
    <w:rsid w:val="007227D1"/>
    <w:rsid w:val="00750D94"/>
    <w:rsid w:val="00755231"/>
    <w:rsid w:val="007728B2"/>
    <w:rsid w:val="007A6F80"/>
    <w:rsid w:val="007D7E52"/>
    <w:rsid w:val="00820284"/>
    <w:rsid w:val="00830A3B"/>
    <w:rsid w:val="008477F8"/>
    <w:rsid w:val="008571B3"/>
    <w:rsid w:val="008637F5"/>
    <w:rsid w:val="0088480E"/>
    <w:rsid w:val="00892F1D"/>
    <w:rsid w:val="008A12E1"/>
    <w:rsid w:val="008D5710"/>
    <w:rsid w:val="009118C6"/>
    <w:rsid w:val="009410F8"/>
    <w:rsid w:val="00970868"/>
    <w:rsid w:val="009D4B84"/>
    <w:rsid w:val="009D57E7"/>
    <w:rsid w:val="009F1F30"/>
    <w:rsid w:val="009F2A86"/>
    <w:rsid w:val="00A210EC"/>
    <w:rsid w:val="00A32ABC"/>
    <w:rsid w:val="00A41DAC"/>
    <w:rsid w:val="00A66A21"/>
    <w:rsid w:val="00A90BCD"/>
    <w:rsid w:val="00A97FEB"/>
    <w:rsid w:val="00AB3D2D"/>
    <w:rsid w:val="00AB3EA4"/>
    <w:rsid w:val="00AC00A2"/>
    <w:rsid w:val="00AC363E"/>
    <w:rsid w:val="00AE4D5E"/>
    <w:rsid w:val="00AF7AD8"/>
    <w:rsid w:val="00B17921"/>
    <w:rsid w:val="00B70F48"/>
    <w:rsid w:val="00BC15E6"/>
    <w:rsid w:val="00BE09B9"/>
    <w:rsid w:val="00BF1F00"/>
    <w:rsid w:val="00C30915"/>
    <w:rsid w:val="00C327CB"/>
    <w:rsid w:val="00C84918"/>
    <w:rsid w:val="00C95553"/>
    <w:rsid w:val="00CA1666"/>
    <w:rsid w:val="00CA6FE3"/>
    <w:rsid w:val="00CB0323"/>
    <w:rsid w:val="00CE4D44"/>
    <w:rsid w:val="00D22A39"/>
    <w:rsid w:val="00D344B1"/>
    <w:rsid w:val="00D44B78"/>
    <w:rsid w:val="00D45940"/>
    <w:rsid w:val="00D7467C"/>
    <w:rsid w:val="00D974EF"/>
    <w:rsid w:val="00DC5E34"/>
    <w:rsid w:val="00DF3112"/>
    <w:rsid w:val="00E32F25"/>
    <w:rsid w:val="00E44EBA"/>
    <w:rsid w:val="00E771E5"/>
    <w:rsid w:val="00EA726C"/>
    <w:rsid w:val="00EE0294"/>
    <w:rsid w:val="00F05D8D"/>
    <w:rsid w:val="00F52629"/>
    <w:rsid w:val="00F95762"/>
    <w:rsid w:val="00FB0BB3"/>
    <w:rsid w:val="00FC244E"/>
    <w:rsid w:val="00FD3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59E1"/>
  <w15:chartTrackingRefBased/>
  <w15:docId w15:val="{9D15004A-780A-4441-A535-573A6F02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E34"/>
  </w:style>
  <w:style w:type="paragraph" w:styleId="Heading2">
    <w:name w:val="heading 2"/>
    <w:basedOn w:val="Normal"/>
    <w:link w:val="Heading2Char"/>
    <w:uiPriority w:val="9"/>
    <w:qFormat/>
    <w:rsid w:val="006E432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294"/>
    <w:rPr>
      <w:color w:val="0563C1" w:themeColor="hyperlink"/>
      <w:u w:val="single"/>
    </w:rPr>
  </w:style>
  <w:style w:type="character" w:styleId="UnresolvedMention">
    <w:name w:val="Unresolved Mention"/>
    <w:basedOn w:val="DefaultParagraphFont"/>
    <w:uiPriority w:val="99"/>
    <w:semiHidden/>
    <w:unhideWhenUsed/>
    <w:rsid w:val="00EE0294"/>
    <w:rPr>
      <w:color w:val="605E5C"/>
      <w:shd w:val="clear" w:color="auto" w:fill="E1DFDD"/>
    </w:rPr>
  </w:style>
  <w:style w:type="character" w:customStyle="1" w:styleId="Heading2Char">
    <w:name w:val="Heading 2 Char"/>
    <w:basedOn w:val="DefaultParagraphFont"/>
    <w:link w:val="Heading2"/>
    <w:uiPriority w:val="9"/>
    <w:rsid w:val="006E432C"/>
    <w:rPr>
      <w:rFonts w:ascii="Times New Roman" w:eastAsia="Times New Roman" w:hAnsi="Times New Roman" w:cs="Times New Roman"/>
      <w:b/>
      <w:bCs/>
      <w:sz w:val="36"/>
      <w:szCs w:val="36"/>
    </w:rPr>
  </w:style>
  <w:style w:type="paragraph" w:styleId="NormalWeb">
    <w:name w:val="Normal (Web)"/>
    <w:basedOn w:val="Normal"/>
    <w:uiPriority w:val="99"/>
    <w:unhideWhenUsed/>
    <w:rsid w:val="006E432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E432C"/>
  </w:style>
  <w:style w:type="character" w:styleId="FollowedHyperlink">
    <w:name w:val="FollowedHyperlink"/>
    <w:basedOn w:val="DefaultParagraphFont"/>
    <w:uiPriority w:val="99"/>
    <w:semiHidden/>
    <w:unhideWhenUsed/>
    <w:rsid w:val="006E432C"/>
    <w:rPr>
      <w:color w:val="954F72" w:themeColor="followedHyperlink"/>
      <w:u w:val="single"/>
    </w:rPr>
  </w:style>
  <w:style w:type="paragraph" w:styleId="Header">
    <w:name w:val="header"/>
    <w:basedOn w:val="Normal"/>
    <w:link w:val="HeaderChar"/>
    <w:uiPriority w:val="99"/>
    <w:unhideWhenUsed/>
    <w:rsid w:val="00AC00A2"/>
    <w:pPr>
      <w:tabs>
        <w:tab w:val="center" w:pos="4680"/>
        <w:tab w:val="right" w:pos="9360"/>
      </w:tabs>
    </w:pPr>
  </w:style>
  <w:style w:type="character" w:customStyle="1" w:styleId="HeaderChar">
    <w:name w:val="Header Char"/>
    <w:basedOn w:val="DefaultParagraphFont"/>
    <w:link w:val="Header"/>
    <w:uiPriority w:val="99"/>
    <w:rsid w:val="00AC00A2"/>
  </w:style>
  <w:style w:type="paragraph" w:styleId="Footer">
    <w:name w:val="footer"/>
    <w:basedOn w:val="Normal"/>
    <w:link w:val="FooterChar"/>
    <w:uiPriority w:val="99"/>
    <w:unhideWhenUsed/>
    <w:rsid w:val="00AC00A2"/>
    <w:pPr>
      <w:tabs>
        <w:tab w:val="center" w:pos="4680"/>
        <w:tab w:val="right" w:pos="9360"/>
      </w:tabs>
    </w:pPr>
  </w:style>
  <w:style w:type="character" w:customStyle="1" w:styleId="FooterChar">
    <w:name w:val="Footer Char"/>
    <w:basedOn w:val="DefaultParagraphFont"/>
    <w:link w:val="Footer"/>
    <w:uiPriority w:val="99"/>
    <w:rsid w:val="00AC00A2"/>
  </w:style>
  <w:style w:type="character" w:styleId="PageNumber">
    <w:name w:val="page number"/>
    <w:basedOn w:val="DefaultParagraphFont"/>
    <w:uiPriority w:val="99"/>
    <w:semiHidden/>
    <w:unhideWhenUsed/>
    <w:rsid w:val="00AC00A2"/>
  </w:style>
  <w:style w:type="paragraph" w:styleId="BalloonText">
    <w:name w:val="Balloon Text"/>
    <w:basedOn w:val="Normal"/>
    <w:link w:val="BalloonTextChar"/>
    <w:uiPriority w:val="99"/>
    <w:semiHidden/>
    <w:unhideWhenUsed/>
    <w:rsid w:val="00C309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091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30915"/>
    <w:rPr>
      <w:sz w:val="16"/>
      <w:szCs w:val="16"/>
    </w:rPr>
  </w:style>
  <w:style w:type="paragraph" w:styleId="CommentText">
    <w:name w:val="annotation text"/>
    <w:basedOn w:val="Normal"/>
    <w:link w:val="CommentTextChar"/>
    <w:uiPriority w:val="99"/>
    <w:semiHidden/>
    <w:unhideWhenUsed/>
    <w:rsid w:val="00C30915"/>
    <w:rPr>
      <w:sz w:val="20"/>
      <w:szCs w:val="20"/>
    </w:rPr>
  </w:style>
  <w:style w:type="character" w:customStyle="1" w:styleId="CommentTextChar">
    <w:name w:val="Comment Text Char"/>
    <w:basedOn w:val="DefaultParagraphFont"/>
    <w:link w:val="CommentText"/>
    <w:uiPriority w:val="99"/>
    <w:semiHidden/>
    <w:rsid w:val="00C30915"/>
    <w:rPr>
      <w:sz w:val="20"/>
      <w:szCs w:val="20"/>
    </w:rPr>
  </w:style>
  <w:style w:type="paragraph" w:styleId="CommentSubject">
    <w:name w:val="annotation subject"/>
    <w:basedOn w:val="CommentText"/>
    <w:next w:val="CommentText"/>
    <w:link w:val="CommentSubjectChar"/>
    <w:uiPriority w:val="99"/>
    <w:semiHidden/>
    <w:unhideWhenUsed/>
    <w:rsid w:val="00C30915"/>
    <w:rPr>
      <w:b/>
      <w:bCs/>
    </w:rPr>
  </w:style>
  <w:style w:type="character" w:customStyle="1" w:styleId="CommentSubjectChar">
    <w:name w:val="Comment Subject Char"/>
    <w:basedOn w:val="CommentTextChar"/>
    <w:link w:val="CommentSubject"/>
    <w:uiPriority w:val="99"/>
    <w:semiHidden/>
    <w:rsid w:val="00C309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245394">
      <w:bodyDiv w:val="1"/>
      <w:marLeft w:val="0"/>
      <w:marRight w:val="0"/>
      <w:marTop w:val="0"/>
      <w:marBottom w:val="0"/>
      <w:divBdr>
        <w:top w:val="none" w:sz="0" w:space="0" w:color="auto"/>
        <w:left w:val="none" w:sz="0" w:space="0" w:color="auto"/>
        <w:bottom w:val="none" w:sz="0" w:space="0" w:color="auto"/>
        <w:right w:val="none" w:sz="0" w:space="0" w:color="auto"/>
      </w:divBdr>
      <w:divsChild>
        <w:div w:id="1806851234">
          <w:marLeft w:val="0"/>
          <w:marRight w:val="0"/>
          <w:marTop w:val="0"/>
          <w:marBottom w:val="0"/>
          <w:divBdr>
            <w:top w:val="none" w:sz="0" w:space="0" w:color="auto"/>
            <w:left w:val="none" w:sz="0" w:space="0" w:color="auto"/>
            <w:bottom w:val="none" w:sz="0" w:space="0" w:color="auto"/>
            <w:right w:val="none" w:sz="0" w:space="0" w:color="auto"/>
          </w:divBdr>
          <w:divsChild>
            <w:div w:id="2030985232">
              <w:marLeft w:val="0"/>
              <w:marRight w:val="0"/>
              <w:marTop w:val="0"/>
              <w:marBottom w:val="0"/>
              <w:divBdr>
                <w:top w:val="none" w:sz="0" w:space="0" w:color="auto"/>
                <w:left w:val="none" w:sz="0" w:space="0" w:color="auto"/>
                <w:bottom w:val="none" w:sz="0" w:space="0" w:color="auto"/>
                <w:right w:val="none" w:sz="0" w:space="0" w:color="auto"/>
              </w:divBdr>
              <w:divsChild>
                <w:div w:id="234359992">
                  <w:marLeft w:val="0"/>
                  <w:marRight w:val="0"/>
                  <w:marTop w:val="0"/>
                  <w:marBottom w:val="0"/>
                  <w:divBdr>
                    <w:top w:val="none" w:sz="0" w:space="0" w:color="auto"/>
                    <w:left w:val="none" w:sz="0" w:space="0" w:color="auto"/>
                    <w:bottom w:val="none" w:sz="0" w:space="0" w:color="auto"/>
                    <w:right w:val="none" w:sz="0" w:space="0" w:color="auto"/>
                  </w:divBdr>
                  <w:divsChild>
                    <w:div w:id="10816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8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ma.gov/defense-production-act-overview" TargetMode="External"/><Relationship Id="rId18" Type="http://schemas.openxmlformats.org/officeDocument/2006/relationships/hyperlink" Target="https://default.salsalabs.org/Tae49c558-c62b-4eb5-9ac3-5461a7cf9e24/73e56995-13fa-4c8b-9745-413462fa1e95"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sd.wa.gov/newsroom/covid-19" TargetMode="External"/><Relationship Id="rId7" Type="http://schemas.openxmlformats.org/officeDocument/2006/relationships/webSettings" Target="webSettings.xml"/><Relationship Id="rId12" Type="http://schemas.openxmlformats.org/officeDocument/2006/relationships/hyperlink" Target="https://messaging-custom-newsletters.nytimes.com/template/oakv2?uri=nyt://newsletter/c8fec6a1-9a40-410a-a366-6230e10971f4&amp;productCode=TY&amp;te=1&amp;nl=david-leonhardt&amp;emc=edit_ty_20200318&amp;campaign_id=39&amp;instance_id=16872&amp;segment_id=22348&amp;user_id=762f6caebde578852072d06a41dc07a6&amp;regi_id=9879628edit_ty_20200318" TargetMode="External"/><Relationship Id="rId17" Type="http://schemas.openxmlformats.org/officeDocument/2006/relationships/hyperlink" Target="https://www.help.senate.gov/ranking/newsroom/press/paid-leave-act-murray-delauro-gillibrand-to-introduce-updated-emergency-paid-leave-small-business-support-bill-in-response-to-worsening-coronavirus-crisis" TargetMode="External"/><Relationship Id="rId25" Type="http://schemas.openxmlformats.org/officeDocument/2006/relationships/hyperlink" Target="https://www.congress.gov/bill/116th-congress/house-bill/620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lerk.house.gov/evs/2020/roll102.xml" TargetMode="External"/><Relationship Id="rId20" Type="http://schemas.openxmlformats.org/officeDocument/2006/relationships/hyperlink" Target="https://www.kff.org/uninsured/issue-brief/key-facts-about-the-uninsured-populatio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index.html" TargetMode="External"/><Relationship Id="rId24" Type="http://schemas.openxmlformats.org/officeDocument/2006/relationships/hyperlink" Target="https://legislature.vermont.gov/Documents/2020/WorkGroups/House%20Commerce/Bills/H.681/Drafts/H.681~Damien%20Leonard~Clean%20Floor%20Amendment~3-13-2020.pdf"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ongress.gov/bill/116th-congress/house-bill/6201" TargetMode="External"/><Relationship Id="rId23" Type="http://schemas.openxmlformats.org/officeDocument/2006/relationships/hyperlink" Target="https://www.nelp.org/publication/unemployment-insurance-helps-mitigate-job-loss-during-pandemics-options-for-policymakers/"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default.salsalabs.org/T2aabbf2d-dcb1-4d8b-b95d-dddf9fa86e68/73e56995-13fa-4c8b-9745-413462fa1e95"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ytimes.com/2020/03/03/opinion/trump-coronavirus-sick-leave.html" TargetMode="External"/><Relationship Id="rId22" Type="http://schemas.openxmlformats.org/officeDocument/2006/relationships/hyperlink" Target="https://medium.com/@workingwa/preserve-healthcare-halt-evictions-prevent-utility-shut-offs-provide-emergency-income-b7080357db3"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D5D581DD82F84683EB5C60FC229F94" ma:contentTypeVersion="12" ma:contentTypeDescription="Create a new document." ma:contentTypeScope="" ma:versionID="2dd7253575dde9dcd5b5bfa528fac944">
  <xsd:schema xmlns:xsd="http://www.w3.org/2001/XMLSchema" xmlns:xs="http://www.w3.org/2001/XMLSchema" xmlns:p="http://schemas.microsoft.com/office/2006/metadata/properties" xmlns:ns2="52731117-2a82-4160-aa76-e143f701ebc0" xmlns:ns3="2979e151-0baa-4831-9d96-424ac8fe81bb" targetNamespace="http://schemas.microsoft.com/office/2006/metadata/properties" ma:root="true" ma:fieldsID="e7c0baadd77381d7691b38c368055a34" ns2:_="" ns3:_="">
    <xsd:import namespace="52731117-2a82-4160-aa76-e143f701ebc0"/>
    <xsd:import namespace="2979e151-0baa-4831-9d96-424ac8fe81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31117-2a82-4160-aa76-e143f701e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79e151-0baa-4831-9d96-424ac8fe81b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258BFC-5842-49F1-9FDB-A5E5414FA3D6}">
  <ds:schemaRefs>
    <ds:schemaRef ds:uri="http://schemas.microsoft.com/sharepoint/v3/contenttype/forms"/>
  </ds:schemaRefs>
</ds:datastoreItem>
</file>

<file path=customXml/itemProps2.xml><?xml version="1.0" encoding="utf-8"?>
<ds:datastoreItem xmlns:ds="http://schemas.openxmlformats.org/officeDocument/2006/customXml" ds:itemID="{C1DFD81A-174E-46C5-AE2E-1F7DF9384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31117-2a82-4160-aa76-e143f701ebc0"/>
    <ds:schemaRef ds:uri="2979e151-0baa-4831-9d96-424ac8fe8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73F608-83E9-4094-99E6-6DA943A627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Oppel</dc:creator>
  <cp:keywords/>
  <dc:description/>
  <cp:lastModifiedBy>Thomas Oppel</cp:lastModifiedBy>
  <cp:revision>2</cp:revision>
  <dcterms:created xsi:type="dcterms:W3CDTF">2020-03-18T22:28:00Z</dcterms:created>
  <dcterms:modified xsi:type="dcterms:W3CDTF">2020-03-18T22:28:00Z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0x010100C7D5D581DD82F84683EB5C60FC229F94</vt:lpwstr>
  </property>
</Properties>
</file>